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C1B5" w14:textId="77777777" w:rsidR="0042111C" w:rsidRPr="00734477" w:rsidRDefault="0042111C" w:rsidP="0042111C">
      <w:pPr>
        <w:rPr>
          <w:rFonts w:ascii="Arial" w:hAnsi="Arial" w:cs="Arial"/>
          <w:szCs w:val="24"/>
          <w:lang w:eastAsia="en-GB"/>
        </w:rPr>
      </w:pPr>
      <w:r w:rsidRPr="00734477">
        <w:rPr>
          <w:rFonts w:ascii="Arial" w:hAnsi="Arial" w:cs="Arial"/>
          <w:szCs w:val="24"/>
          <w:lang w:eastAsia="en-GB"/>
        </w:rPr>
        <w:tab/>
      </w:r>
      <w:r w:rsidRPr="00734477">
        <w:rPr>
          <w:rFonts w:ascii="Arial" w:hAnsi="Arial" w:cs="Arial"/>
          <w:szCs w:val="24"/>
          <w:lang w:eastAsia="en-GB"/>
        </w:rPr>
        <w:tab/>
      </w:r>
    </w:p>
    <w:p w14:paraId="23241F96" w14:textId="77777777" w:rsidR="0042111C" w:rsidRPr="00734477" w:rsidRDefault="0042111C" w:rsidP="0042111C">
      <w:pPr>
        <w:ind w:firstLine="720"/>
        <w:rPr>
          <w:szCs w:val="24"/>
          <w:lang w:eastAsia="en-GB"/>
        </w:rPr>
      </w:pPr>
      <w:r w:rsidRPr="00734477">
        <w:rPr>
          <w:noProof/>
          <w:szCs w:val="24"/>
          <w:lang w:val="en-US"/>
        </w:rPr>
        <mc:AlternateContent>
          <mc:Choice Requires="wps">
            <w:drawing>
              <wp:anchor distT="0" distB="0" distL="114300" distR="114300" simplePos="0" relativeHeight="251659264" behindDoc="0" locked="0" layoutInCell="1" allowOverlap="1" wp14:anchorId="444C7459" wp14:editId="44184A95">
                <wp:simplePos x="0" y="0"/>
                <wp:positionH relativeFrom="column">
                  <wp:posOffset>1917700</wp:posOffset>
                </wp:positionH>
                <wp:positionV relativeFrom="paragraph">
                  <wp:posOffset>0</wp:posOffset>
                </wp:positionV>
                <wp:extent cx="4189730" cy="89789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134110"/>
                        </a:xfrm>
                        <a:prstGeom prst="rect">
                          <a:avLst/>
                        </a:prstGeom>
                        <a:solidFill>
                          <a:srgbClr val="FFFFFF"/>
                        </a:solidFill>
                        <a:ln w="9525">
                          <a:noFill/>
                          <a:miter lim="800000"/>
                          <a:headEnd/>
                          <a:tailEnd/>
                        </a:ln>
                      </wps:spPr>
                      <wps:txbx>
                        <w:txbxContent>
                          <w:p w14:paraId="76852694" w14:textId="77777777" w:rsidR="0042111C" w:rsidRPr="00C01C6F" w:rsidRDefault="0042111C" w:rsidP="0042111C">
                            <w:pPr>
                              <w:jc w:val="center"/>
                              <w:rPr>
                                <w:rFonts w:ascii="Arial" w:hAnsi="Arial" w:cs="Arial"/>
                                <w:b/>
                                <w:color w:val="31849B"/>
                                <w:u w:val="single"/>
                              </w:rPr>
                            </w:pPr>
                          </w:p>
                          <w:p w14:paraId="6D25EB42" w14:textId="77777777" w:rsidR="0042111C" w:rsidRPr="00C01C6F" w:rsidRDefault="0042111C" w:rsidP="0042111C">
                            <w:pPr>
                              <w:jc w:val="center"/>
                              <w:rPr>
                                <w:rFonts w:ascii="Arial" w:hAnsi="Arial" w:cs="Arial"/>
                                <w:b/>
                                <w:color w:val="31849B"/>
                                <w:u w:val="single"/>
                              </w:rPr>
                            </w:pPr>
                          </w:p>
                          <w:p w14:paraId="62BF279A" w14:textId="77777777" w:rsidR="0042111C" w:rsidRPr="00C01C6F" w:rsidRDefault="0042111C" w:rsidP="0042111C">
                            <w:pPr>
                              <w:jc w:val="center"/>
                              <w:rPr>
                                <w:rFonts w:ascii="Arial" w:hAnsi="Arial" w:cs="Arial"/>
                                <w:b/>
                                <w:color w:val="31849B"/>
                                <w:u w:val="single"/>
                              </w:rPr>
                            </w:pPr>
                            <w:r w:rsidRPr="00C01C6F">
                              <w:rPr>
                                <w:rFonts w:ascii="Arial" w:hAnsi="Arial" w:cs="Arial"/>
                                <w:b/>
                                <w:color w:val="31849B"/>
                                <w:u w:val="single"/>
                              </w:rPr>
                              <w:t>The Ellis CE (VA) Primary School</w:t>
                            </w:r>
                          </w:p>
                          <w:p w14:paraId="5A5F3D0C" w14:textId="77777777" w:rsidR="0042111C" w:rsidRPr="00C01C6F" w:rsidRDefault="0042111C" w:rsidP="0042111C">
                            <w:pPr>
                              <w:jc w:val="center"/>
                              <w:rPr>
                                <w:rFonts w:ascii="Arial" w:hAnsi="Arial" w:cs="Arial"/>
                                <w:b/>
                                <w:color w:val="808080"/>
                                <w:sz w:val="18"/>
                                <w:szCs w:val="18"/>
                                <w:u w:val="single"/>
                              </w:rPr>
                            </w:pPr>
                          </w:p>
                          <w:p w14:paraId="12B5EA1A" w14:textId="77777777" w:rsidR="0042111C" w:rsidRDefault="0042111C" w:rsidP="0042111C">
                            <w:pPr>
                              <w:rPr>
                                <w:rFonts w:ascii="Arial" w:hAnsi="Arial" w:cs="Arial"/>
                                <w:color w:val="C0000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4C7459" id="_x0000_t202" coordsize="21600,21600" o:spt="202" path="m,l,21600r21600,l21600,xe">
                <v:stroke joinstyle="miter"/>
                <v:path gradientshapeok="t" o:connecttype="rect"/>
              </v:shapetype>
              <v:shape id="Text Box 307" o:spid="_x0000_s1026" type="#_x0000_t202" style="position:absolute;left:0;text-align:left;margin-left:151pt;margin-top:0;width:329.9pt;height:70.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" stroked="f">
                <v:textbox style="mso-fit-shape-to-text:t">
                  <w:txbxContent>
                    <w:p w14:paraId="76852694" w14:textId="77777777" w:rsidR="0042111C" w:rsidRPr="00C01C6F" w:rsidRDefault="0042111C" w:rsidP="0042111C">
                      <w:pPr>
                        <w:jc w:val="center"/>
                        <w:rPr>
                          <w:rFonts w:ascii="Arial" w:hAnsi="Arial" w:cs="Arial"/>
                          <w:b/>
                          <w:color w:val="31849B"/>
                          <w:u w:val="single"/>
                        </w:rPr>
                      </w:pPr>
                    </w:p>
                    <w:p w14:paraId="6D25EB42" w14:textId="77777777" w:rsidR="0042111C" w:rsidRPr="00C01C6F" w:rsidRDefault="0042111C" w:rsidP="0042111C">
                      <w:pPr>
                        <w:jc w:val="center"/>
                        <w:rPr>
                          <w:rFonts w:ascii="Arial" w:hAnsi="Arial" w:cs="Arial"/>
                          <w:b/>
                          <w:color w:val="31849B"/>
                          <w:u w:val="single"/>
                        </w:rPr>
                      </w:pPr>
                    </w:p>
                    <w:p w14:paraId="62BF279A" w14:textId="77777777" w:rsidR="0042111C" w:rsidRPr="00C01C6F" w:rsidRDefault="0042111C" w:rsidP="0042111C">
                      <w:pPr>
                        <w:jc w:val="center"/>
                        <w:rPr>
                          <w:rFonts w:ascii="Arial" w:hAnsi="Arial" w:cs="Arial"/>
                          <w:b/>
                          <w:color w:val="31849B"/>
                          <w:u w:val="single"/>
                        </w:rPr>
                      </w:pPr>
                      <w:r w:rsidRPr="00C01C6F">
                        <w:rPr>
                          <w:rFonts w:ascii="Arial" w:hAnsi="Arial" w:cs="Arial"/>
                          <w:b/>
                          <w:color w:val="31849B"/>
                          <w:u w:val="single"/>
                        </w:rPr>
                        <w:t>The Ellis CE (VA) Primary School</w:t>
                      </w:r>
                    </w:p>
                    <w:p w14:paraId="5A5F3D0C" w14:textId="77777777" w:rsidR="0042111C" w:rsidRPr="00C01C6F" w:rsidRDefault="0042111C" w:rsidP="0042111C">
                      <w:pPr>
                        <w:jc w:val="center"/>
                        <w:rPr>
                          <w:rFonts w:ascii="Arial" w:hAnsi="Arial" w:cs="Arial"/>
                          <w:b/>
                          <w:color w:val="808080"/>
                          <w:sz w:val="18"/>
                          <w:szCs w:val="18"/>
                          <w:u w:val="single"/>
                        </w:rPr>
                      </w:pPr>
                    </w:p>
                    <w:p w14:paraId="12B5EA1A" w14:textId="77777777" w:rsidR="0042111C" w:rsidRDefault="0042111C" w:rsidP="0042111C">
                      <w:pPr>
                        <w:rPr>
                          <w:rFonts w:ascii="Arial" w:hAnsi="Arial" w:cs="Arial"/>
                          <w:color w:val="C00000"/>
                          <w:sz w:val="18"/>
                          <w:szCs w:val="18"/>
                        </w:rPr>
                      </w:pPr>
                    </w:p>
                  </w:txbxContent>
                </v:textbox>
              </v:shape>
            </w:pict>
          </mc:Fallback>
        </mc:AlternateContent>
      </w:r>
      <w:r w:rsidRPr="00734477">
        <w:rPr>
          <w:noProof/>
          <w:szCs w:val="24"/>
          <w:lang w:val="en-US"/>
        </w:rPr>
        <w:drawing>
          <wp:inline distT="0" distB="0" distL="0" distR="0" wp14:anchorId="72F1FE35" wp14:editId="48B22D6A">
            <wp:extent cx="1238250" cy="1257300"/>
            <wp:effectExtent l="0" t="0" r="0" b="0"/>
            <wp:docPr id="1" name="Picture 1" descr="Ellis School 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s School Bags"/>
                    <pic:cNvPicPr>
                      <a:picLocks noChangeAspect="1" noChangeArrowheads="1"/>
                    </pic:cNvPicPr>
                  </pic:nvPicPr>
                  <pic:blipFill>
                    <a:blip r:embed="rId5">
                      <a:extLst>
                        <a:ext uri="{28A0092B-C50C-407E-A947-70E740481C1C}">
                          <a14:useLocalDpi xmlns:a14="http://schemas.microsoft.com/office/drawing/2010/main" val="0"/>
                        </a:ext>
                      </a:extLst>
                    </a:blip>
                    <a:srcRect l="23726" t="14397" r="23773" b="48041"/>
                    <a:stretch>
                      <a:fillRect/>
                    </a:stretch>
                  </pic:blipFill>
                  <pic:spPr bwMode="auto">
                    <a:xfrm>
                      <a:off x="0" y="0"/>
                      <a:ext cx="1238250" cy="1257300"/>
                    </a:xfrm>
                    <a:prstGeom prst="rect">
                      <a:avLst/>
                    </a:prstGeom>
                    <a:noFill/>
                    <a:ln>
                      <a:noFill/>
                    </a:ln>
                  </pic:spPr>
                </pic:pic>
              </a:graphicData>
            </a:graphic>
          </wp:inline>
        </w:drawing>
      </w:r>
      <w:r w:rsidRPr="00734477">
        <w:rPr>
          <w:noProof/>
          <w:szCs w:val="24"/>
          <w:lang w:eastAsia="en-GB"/>
        </w:rPr>
        <w:tab/>
      </w:r>
      <w:r w:rsidRPr="00734477">
        <w:rPr>
          <w:noProof/>
          <w:szCs w:val="24"/>
          <w:lang w:eastAsia="en-GB"/>
        </w:rPr>
        <w:tab/>
      </w:r>
    </w:p>
    <w:p w14:paraId="3BDC875F" w14:textId="77777777" w:rsidR="0042111C" w:rsidRPr="00734477" w:rsidRDefault="0042111C" w:rsidP="0042111C">
      <w:pPr>
        <w:autoSpaceDE w:val="0"/>
        <w:autoSpaceDN w:val="0"/>
        <w:adjustRightInd w:val="0"/>
        <w:rPr>
          <w:rFonts w:ascii="Arial" w:hAnsi="Arial" w:cs="Arial"/>
          <w:color w:val="000000"/>
          <w:sz w:val="26"/>
          <w:szCs w:val="26"/>
          <w:lang w:eastAsia="en-GB"/>
        </w:rPr>
      </w:pPr>
    </w:p>
    <w:p w14:paraId="1642251A" w14:textId="77777777" w:rsidR="0042111C" w:rsidRPr="00734477" w:rsidRDefault="0042111C" w:rsidP="0042111C">
      <w:pPr>
        <w:autoSpaceDE w:val="0"/>
        <w:autoSpaceDN w:val="0"/>
        <w:adjustRightInd w:val="0"/>
        <w:rPr>
          <w:rFonts w:ascii="Arial" w:hAnsi="Arial" w:cs="Arial"/>
          <w:color w:val="000000"/>
          <w:sz w:val="26"/>
          <w:szCs w:val="26"/>
          <w:lang w:eastAsia="en-GB"/>
        </w:rPr>
      </w:pPr>
    </w:p>
    <w:p w14:paraId="029604E8" w14:textId="77777777" w:rsidR="0042111C" w:rsidRPr="00734477" w:rsidRDefault="0042111C" w:rsidP="0042111C">
      <w:pPr>
        <w:autoSpaceDE w:val="0"/>
        <w:autoSpaceDN w:val="0"/>
        <w:adjustRightInd w:val="0"/>
        <w:rPr>
          <w:rFonts w:ascii="Arial" w:hAnsi="Arial" w:cs="Arial"/>
          <w:color w:val="000000"/>
          <w:sz w:val="96"/>
          <w:szCs w:val="96"/>
          <w:lang w:eastAsia="en-GB"/>
        </w:rPr>
      </w:pPr>
    </w:p>
    <w:p w14:paraId="5046DD12" w14:textId="168D687C" w:rsidR="0042111C" w:rsidRDefault="0042111C" w:rsidP="0042111C">
      <w:pPr>
        <w:autoSpaceDE w:val="0"/>
        <w:autoSpaceDN w:val="0"/>
        <w:adjustRightInd w:val="0"/>
        <w:ind w:left="720"/>
        <w:jc w:val="center"/>
        <w:rPr>
          <w:rFonts w:ascii="Arial" w:hAnsi="Arial" w:cs="Arial"/>
          <w:color w:val="31849B"/>
          <w:sz w:val="48"/>
          <w:szCs w:val="48"/>
          <w:lang w:eastAsia="en-GB"/>
        </w:rPr>
      </w:pPr>
      <w:r w:rsidRPr="00734477">
        <w:rPr>
          <w:rFonts w:ascii="Arial" w:hAnsi="Arial" w:cs="Arial"/>
          <w:color w:val="31849B"/>
          <w:sz w:val="48"/>
          <w:szCs w:val="48"/>
          <w:lang w:eastAsia="en-GB"/>
        </w:rPr>
        <w:t>Special Educational Needs Policy</w:t>
      </w:r>
    </w:p>
    <w:p w14:paraId="49EE128C" w14:textId="4D4A52DC" w:rsidR="00186983" w:rsidRDefault="00186983" w:rsidP="0042111C">
      <w:pPr>
        <w:autoSpaceDE w:val="0"/>
        <w:autoSpaceDN w:val="0"/>
        <w:adjustRightInd w:val="0"/>
        <w:ind w:left="720"/>
        <w:jc w:val="center"/>
        <w:rPr>
          <w:rFonts w:ascii="Arial" w:hAnsi="Arial" w:cs="Arial"/>
          <w:color w:val="31849B"/>
          <w:sz w:val="48"/>
          <w:szCs w:val="48"/>
          <w:lang w:eastAsia="en-GB"/>
        </w:rPr>
      </w:pPr>
    </w:p>
    <w:p w14:paraId="06C0B789" w14:textId="7B905843" w:rsidR="00186983" w:rsidRPr="008548F1" w:rsidRDefault="00186983" w:rsidP="00186983">
      <w:pPr>
        <w:autoSpaceDE w:val="0"/>
        <w:autoSpaceDN w:val="0"/>
        <w:adjustRightInd w:val="0"/>
        <w:rPr>
          <w:rFonts w:ascii="Arial" w:hAnsi="Arial" w:cs="Arial"/>
          <w:color w:val="31849B"/>
          <w:sz w:val="56"/>
          <w:szCs w:val="56"/>
        </w:rPr>
      </w:pPr>
      <w:r w:rsidRPr="00B8419B">
        <w:rPr>
          <w:b/>
        </w:rPr>
        <w:t xml:space="preserve">Completed and approved </w:t>
      </w:r>
      <w:r>
        <w:rPr>
          <w:b/>
        </w:rPr>
        <w:t>BW/EE</w:t>
      </w:r>
      <w:r w:rsidRPr="00B8419B">
        <w:rPr>
          <w:b/>
        </w:rPr>
        <w:t>.</w:t>
      </w:r>
      <w:r>
        <w:rPr>
          <w:b/>
        </w:rPr>
        <w:t xml:space="preserve"> To be reviewed September </w:t>
      </w:r>
      <w:r w:rsidRPr="00B8419B">
        <w:rPr>
          <w:b/>
        </w:rPr>
        <w:t>202</w:t>
      </w:r>
      <w:r w:rsidR="002A4594">
        <w:rPr>
          <w:b/>
        </w:rPr>
        <w:t>5</w:t>
      </w:r>
      <w:r w:rsidRPr="00B8419B">
        <w:rPr>
          <w:b/>
        </w:rPr>
        <w:t>.</w:t>
      </w:r>
    </w:p>
    <w:p w14:paraId="37599F22" w14:textId="77777777" w:rsidR="00186983" w:rsidRPr="00734477" w:rsidRDefault="00186983" w:rsidP="0042111C">
      <w:pPr>
        <w:autoSpaceDE w:val="0"/>
        <w:autoSpaceDN w:val="0"/>
        <w:adjustRightInd w:val="0"/>
        <w:ind w:left="720"/>
        <w:jc w:val="center"/>
        <w:rPr>
          <w:rFonts w:ascii="Arial" w:hAnsi="Arial" w:cs="Arial"/>
          <w:color w:val="31849B"/>
          <w:sz w:val="48"/>
          <w:szCs w:val="48"/>
          <w:lang w:eastAsia="en-GB"/>
        </w:rPr>
      </w:pPr>
    </w:p>
    <w:p w14:paraId="6156A611" w14:textId="77777777" w:rsidR="00C13214" w:rsidRDefault="00C13214" w:rsidP="00B93F36">
      <w:pPr>
        <w:jc w:val="center"/>
        <w:rPr>
          <w:b/>
        </w:rPr>
      </w:pPr>
    </w:p>
    <w:p w14:paraId="7AF4F160" w14:textId="77777777" w:rsidR="00C13214" w:rsidRDefault="00C13214" w:rsidP="00B93F36">
      <w:pPr>
        <w:jc w:val="center"/>
        <w:rPr>
          <w:b/>
        </w:rPr>
      </w:pPr>
    </w:p>
    <w:p w14:paraId="3590EE64" w14:textId="77777777" w:rsidR="00C13214" w:rsidRDefault="00C13214" w:rsidP="00B93F36">
      <w:pPr>
        <w:jc w:val="center"/>
        <w:rPr>
          <w:b/>
        </w:rPr>
      </w:pPr>
    </w:p>
    <w:p w14:paraId="34BD1315" w14:textId="77777777" w:rsidR="00C13214" w:rsidRDefault="00C13214" w:rsidP="00B93F36">
      <w:pPr>
        <w:jc w:val="center"/>
        <w:rPr>
          <w:b/>
        </w:rPr>
      </w:pPr>
    </w:p>
    <w:p w14:paraId="78F3616A" w14:textId="77777777" w:rsidR="00C13214" w:rsidRDefault="00C13214" w:rsidP="00B93F36">
      <w:pPr>
        <w:jc w:val="center"/>
        <w:rPr>
          <w:b/>
        </w:rPr>
      </w:pPr>
    </w:p>
    <w:p w14:paraId="410C1047" w14:textId="77777777" w:rsidR="00C13214" w:rsidRDefault="00C13214" w:rsidP="00B93F36">
      <w:pPr>
        <w:jc w:val="center"/>
        <w:rPr>
          <w:b/>
        </w:rPr>
      </w:pPr>
    </w:p>
    <w:p w14:paraId="59F42C7A" w14:textId="77777777" w:rsidR="00C13214" w:rsidRDefault="00C13214" w:rsidP="00B93F36">
      <w:pPr>
        <w:jc w:val="center"/>
        <w:rPr>
          <w:b/>
        </w:rPr>
      </w:pPr>
    </w:p>
    <w:p w14:paraId="523887AC" w14:textId="77777777" w:rsidR="00C13214" w:rsidRDefault="00C13214" w:rsidP="00B93F36">
      <w:pPr>
        <w:jc w:val="center"/>
        <w:rPr>
          <w:b/>
        </w:rPr>
      </w:pPr>
    </w:p>
    <w:p w14:paraId="373BFD55" w14:textId="77777777" w:rsidR="00C13214" w:rsidRDefault="00C13214" w:rsidP="00B93F36">
      <w:pPr>
        <w:jc w:val="center"/>
        <w:rPr>
          <w:b/>
        </w:rPr>
      </w:pPr>
    </w:p>
    <w:p w14:paraId="2B1BE1B3" w14:textId="77777777" w:rsidR="00C13214" w:rsidRDefault="00C13214" w:rsidP="00B93F36">
      <w:pPr>
        <w:jc w:val="center"/>
        <w:rPr>
          <w:b/>
        </w:rPr>
      </w:pPr>
    </w:p>
    <w:p w14:paraId="24439352" w14:textId="77777777" w:rsidR="00C13214" w:rsidRDefault="00C13214" w:rsidP="00B93F36">
      <w:pPr>
        <w:jc w:val="center"/>
        <w:rPr>
          <w:b/>
        </w:rPr>
      </w:pPr>
    </w:p>
    <w:p w14:paraId="35311524" w14:textId="77777777" w:rsidR="00C13214" w:rsidRDefault="00C13214" w:rsidP="00B93F36">
      <w:pPr>
        <w:jc w:val="center"/>
        <w:rPr>
          <w:b/>
        </w:rPr>
      </w:pPr>
    </w:p>
    <w:p w14:paraId="4D7FD50A" w14:textId="77777777" w:rsidR="00C13214" w:rsidRDefault="00C13214" w:rsidP="00B93F36">
      <w:pPr>
        <w:jc w:val="center"/>
        <w:rPr>
          <w:b/>
        </w:rPr>
      </w:pPr>
    </w:p>
    <w:p w14:paraId="3566E2EA" w14:textId="77777777" w:rsidR="00C13214" w:rsidRDefault="00C13214" w:rsidP="00B93F36">
      <w:pPr>
        <w:jc w:val="center"/>
        <w:rPr>
          <w:b/>
        </w:rPr>
      </w:pPr>
    </w:p>
    <w:p w14:paraId="1768FC39" w14:textId="77777777" w:rsidR="00C13214" w:rsidRDefault="00C13214" w:rsidP="00B93F36">
      <w:pPr>
        <w:jc w:val="center"/>
        <w:rPr>
          <w:b/>
        </w:rPr>
      </w:pPr>
    </w:p>
    <w:p w14:paraId="1D0F3FE2" w14:textId="77777777" w:rsidR="00C13214" w:rsidRDefault="00C13214" w:rsidP="005B26D0">
      <w:pPr>
        <w:rPr>
          <w:b/>
        </w:rPr>
      </w:pPr>
    </w:p>
    <w:p w14:paraId="7B08E12A" w14:textId="77777777" w:rsidR="00C13214" w:rsidRDefault="00C13214" w:rsidP="00B93F36">
      <w:pPr>
        <w:jc w:val="center"/>
        <w:rPr>
          <w:b/>
        </w:rPr>
      </w:pPr>
    </w:p>
    <w:p w14:paraId="4A3E8410" w14:textId="6D12886E" w:rsidR="00B5699A" w:rsidRDefault="00F178AD" w:rsidP="00B93F36">
      <w:pPr>
        <w:jc w:val="center"/>
        <w:rPr>
          <w:u w:val="single"/>
        </w:rPr>
      </w:pPr>
      <w:r>
        <w:rPr>
          <w:u w:val="single"/>
        </w:rPr>
        <w:lastRenderedPageBreak/>
        <w:t>The Ellis CE Primary School SEND Policy</w:t>
      </w:r>
    </w:p>
    <w:p w14:paraId="5B5D4017" w14:textId="77777777" w:rsidR="00060A48" w:rsidRPr="00060A48" w:rsidRDefault="00060A48" w:rsidP="00B93F36">
      <w:pPr>
        <w:jc w:val="center"/>
        <w:rPr>
          <w:b/>
          <w:i/>
        </w:rPr>
      </w:pPr>
      <w:r w:rsidRPr="00060A48">
        <w:rPr>
          <w:b/>
          <w:i/>
        </w:rPr>
        <w:t>Be the best you can be</w:t>
      </w:r>
    </w:p>
    <w:p w14:paraId="237089E0" w14:textId="77777777" w:rsidR="00F178AD" w:rsidRPr="00F178AD" w:rsidRDefault="00F178AD" w:rsidP="00F178AD">
      <w:pPr>
        <w:rPr>
          <w:u w:val="single"/>
        </w:rPr>
      </w:pPr>
      <w:r w:rsidRPr="00F178AD">
        <w:rPr>
          <w:u w:val="single"/>
        </w:rPr>
        <w:t xml:space="preserve">Our Vision of SEND at The Ellis CE Primary School </w:t>
      </w:r>
    </w:p>
    <w:p w14:paraId="2F660FD9" w14:textId="3F54EF9A" w:rsidR="00F178AD" w:rsidRDefault="00B93F36" w:rsidP="00735267">
      <w:pPr>
        <w:jc w:val="both"/>
      </w:pPr>
      <w:r>
        <w:t xml:space="preserve">As a church school, we believe all our pupils have a right to access the full remit of school life. At The Ellis, we ensure that all pupils have access to an enriched environment and a stimulating curriculum that enables all pupils to enjoy and achieve their full potential. Children are encouraged to foster a keen desire to learn, do well and reach their goals in a safe and secure learning environment. </w:t>
      </w:r>
      <w:r w:rsidR="00F178AD">
        <w:t xml:space="preserve">We value all children </w:t>
      </w:r>
      <w:r>
        <w:t>equally</w:t>
      </w:r>
      <w:r w:rsidR="00F178AD">
        <w:t xml:space="preserve"> and believe that every child </w:t>
      </w:r>
      <w:proofErr w:type="gramStart"/>
      <w:r w:rsidR="00F178AD">
        <w:t>matters</w:t>
      </w:r>
      <w:proofErr w:type="gramEnd"/>
      <w:r w:rsidR="00C13214">
        <w:t xml:space="preserve"> and should have the opportunity to be ‘the best they can be’</w:t>
      </w:r>
      <w:r w:rsidR="00F178AD">
        <w:t>. We aim to meet individual needs and provide opportunities for</w:t>
      </w:r>
      <w:r>
        <w:t xml:space="preserve"> all</w:t>
      </w:r>
      <w:r w:rsidR="00F178AD">
        <w:t xml:space="preserve"> children to make good progress</w:t>
      </w:r>
      <w:r>
        <w:t>. All c</w:t>
      </w:r>
      <w:r w:rsidR="00F178AD">
        <w:t>hildren should enjoy re</w:t>
      </w:r>
      <w:r>
        <w:t>aching their goals and have their</w:t>
      </w:r>
      <w:r w:rsidR="00F178AD">
        <w:t xml:space="preserve"> achievement</w:t>
      </w:r>
      <w:r>
        <w:t>s</w:t>
      </w:r>
      <w:r w:rsidR="00F178AD">
        <w:t xml:space="preserve"> celebrated. We will work with children, parents</w:t>
      </w:r>
      <w:r w:rsidR="00735267">
        <w:t>, colleagues</w:t>
      </w:r>
      <w:r w:rsidR="00F178AD">
        <w:t xml:space="preserve"> and outside agenc</w:t>
      </w:r>
      <w:r>
        <w:t>ies to ensure that Special Educational Needs and Disabilities (SEND)</w:t>
      </w:r>
      <w:r w:rsidR="00F178AD">
        <w:t xml:space="preserve"> are understood and appropriately supported. Early identification and assessment of need, allocation of resources, close monitoring and the use of a relevant and differentiated curriculum will support children’s learning. This will be part of a planned programme of support and evaluation. All children will enjoy and fully participate in the life of the school, and make a positive contribution to the school community. As the children grow and develop</w:t>
      </w:r>
      <w:r w:rsidR="0043531F">
        <w:t>,</w:t>
      </w:r>
      <w:r w:rsidR="00F178AD">
        <w:t xml:space="preserve"> they will become more independent and confident in their learning</w:t>
      </w:r>
      <w:r>
        <w:t>, which will be designed to meet their abilities and be aspirational in its goals</w:t>
      </w:r>
      <w:r w:rsidR="00F178AD">
        <w:t>.</w:t>
      </w:r>
    </w:p>
    <w:p w14:paraId="797AB785" w14:textId="77777777" w:rsidR="00735267" w:rsidRDefault="00735267" w:rsidP="00735267">
      <w:pPr>
        <w:jc w:val="both"/>
      </w:pPr>
      <w:r w:rsidRPr="00735267">
        <w:rPr>
          <w:u w:val="single"/>
        </w:rPr>
        <w:t>Special Educational Needs Rationale</w:t>
      </w:r>
      <w:r>
        <w:t xml:space="preserve"> </w:t>
      </w:r>
    </w:p>
    <w:p w14:paraId="73DF524A" w14:textId="76E57D21" w:rsidR="00735267" w:rsidRDefault="00735267" w:rsidP="00735267">
      <w:pPr>
        <w:jc w:val="both"/>
      </w:pPr>
      <w:r>
        <w:t>In order to fulfil our responsibility to provide a broad and balanced curriculum</w:t>
      </w:r>
      <w:r w:rsidR="00B93F36">
        <w:t xml:space="preserve"> for all pupils, all staff at The</w:t>
      </w:r>
      <w:r>
        <w:t xml:space="preserve"> Ellis</w:t>
      </w:r>
      <w:r w:rsidR="00B93F36">
        <w:t xml:space="preserve"> CE</w:t>
      </w:r>
      <w:r>
        <w:t xml:space="preserve"> Primary School aim to give every pupil the opportunity to experience success in learning and to achieve their maximum potential through a flexible differentiated programme. When planning, all staff have high expectations and provide opportunities for all pupils to achieve their full potential, regardless of gender, disability, social and cultural backgrounds, faith or ethnic groups. </w:t>
      </w:r>
    </w:p>
    <w:p w14:paraId="5964CD27" w14:textId="77777777" w:rsidR="000603B7" w:rsidRDefault="00735267" w:rsidP="00735267">
      <w:pPr>
        <w:jc w:val="both"/>
      </w:pPr>
      <w:r>
        <w:t>Staff at The Ellis value pupils of different abilit</w:t>
      </w:r>
      <w:r w:rsidR="000603B7">
        <w:t>ies and support inclusion.  P</w:t>
      </w:r>
      <w:r>
        <w:t>upils</w:t>
      </w:r>
      <w:r w:rsidR="000603B7">
        <w:t>, families and school staff</w:t>
      </w:r>
      <w:r>
        <w:t xml:space="preserve"> will be constantly involved in the best ways to support all pupils’ needs within the school.</w:t>
      </w:r>
      <w:r w:rsidR="000603B7">
        <w:t xml:space="preserve"> Within each class</w:t>
      </w:r>
      <w:r w:rsidR="00B93F36">
        <w:t>,</w:t>
      </w:r>
      <w:r w:rsidR="000603B7">
        <w:t xml:space="preserve"> teaching, </w:t>
      </w:r>
      <w:r>
        <w:t xml:space="preserve">learning styles and organisation will be flexible to ensure effective learning. </w:t>
      </w:r>
    </w:p>
    <w:p w14:paraId="0B1F3D25" w14:textId="5CFE64A1" w:rsidR="000603B7" w:rsidRDefault="00735267" w:rsidP="00735267">
      <w:pPr>
        <w:jc w:val="both"/>
      </w:pPr>
      <w:r>
        <w:t>This policy outlines how the school meets the needs of children who experience barriers to learning, which may relate to inherent difficulties (such as sensory or physical impairment), or may relate to factors in their environment, including the learning environment they experience in school. We recognise that pupils learn at different rates and that there are many factors affecting achievement</w:t>
      </w:r>
      <w:r w:rsidR="0043531F">
        <w:t>,</w:t>
      </w:r>
      <w:r>
        <w:t xml:space="preserve"> in</w:t>
      </w:r>
      <w:r w:rsidR="000603B7">
        <w:t>cluding ability, emotional regulation</w:t>
      </w:r>
      <w:r>
        <w:t>, age and maturity</w:t>
      </w:r>
      <w:r w:rsidR="000603B7">
        <w:t xml:space="preserve">. </w:t>
      </w:r>
    </w:p>
    <w:p w14:paraId="48795E1A" w14:textId="6B96F581" w:rsidR="000603B7" w:rsidRDefault="000603B7" w:rsidP="00735267">
      <w:pPr>
        <w:jc w:val="both"/>
      </w:pPr>
      <w:r>
        <w:t>We</w:t>
      </w:r>
      <w:r w:rsidR="00735267">
        <w:t xml:space="preserve"> believe that many pupils, at some time in their school career, may experience difficulties which affect their learning, and we recognise that these may be lon</w:t>
      </w:r>
      <w:r w:rsidR="00B93F36">
        <w:t>g or short term. At The Ellis C</w:t>
      </w:r>
      <w:r w:rsidR="00735267">
        <w:t>E Primary School</w:t>
      </w:r>
      <w:r w:rsidR="002A4594">
        <w:t>,</w:t>
      </w:r>
      <w:r w:rsidR="00735267">
        <w:t xml:space="preserve"> we aim to identify these needs as they arise</w:t>
      </w:r>
      <w:r w:rsidR="0043531F">
        <w:t>,</w:t>
      </w:r>
      <w:r w:rsidR="00735267">
        <w:t xml:space="preserve"> and provide teaching and learning contexts that enable ever</w:t>
      </w:r>
      <w:r>
        <w:t>y child to achieve to their</w:t>
      </w:r>
      <w:r w:rsidR="00735267">
        <w:t xml:space="preserve"> full potential. </w:t>
      </w:r>
    </w:p>
    <w:p w14:paraId="731BE4FB" w14:textId="0810345E" w:rsidR="006653CA" w:rsidRDefault="00735267" w:rsidP="00735267">
      <w:pPr>
        <w:jc w:val="both"/>
      </w:pPr>
      <w:r>
        <w:t>The SEN</w:t>
      </w:r>
      <w:r w:rsidR="000603B7">
        <w:t>D</w:t>
      </w:r>
      <w:r w:rsidR="00B93F36">
        <w:t xml:space="preserve"> Co-ordinator is Mr</w:t>
      </w:r>
      <w:r w:rsidR="00AA5623">
        <w:t xml:space="preserve"> Davies</w:t>
      </w:r>
      <w:r>
        <w:t>. The SEN</w:t>
      </w:r>
      <w:r w:rsidR="0043531F">
        <w:t>D</w:t>
      </w:r>
      <w:r>
        <w:t xml:space="preserve"> Governor is Mr M Wood</w:t>
      </w:r>
      <w:r w:rsidR="000603B7">
        <w:t>.</w:t>
      </w:r>
    </w:p>
    <w:p w14:paraId="102C73B6" w14:textId="77777777" w:rsidR="003C4FBD" w:rsidRPr="003C4FBD" w:rsidRDefault="003C4FBD" w:rsidP="003C4FBD">
      <w:pPr>
        <w:jc w:val="both"/>
        <w:rPr>
          <w:u w:val="single"/>
        </w:rPr>
      </w:pPr>
      <w:r w:rsidRPr="003C4FBD">
        <w:rPr>
          <w:u w:val="single"/>
        </w:rPr>
        <w:t>Definition of SEND:</w:t>
      </w:r>
    </w:p>
    <w:p w14:paraId="145FD0C8" w14:textId="77777777" w:rsidR="003C4FBD" w:rsidRPr="003C4FBD" w:rsidRDefault="003C4FBD" w:rsidP="003C4FBD">
      <w:pPr>
        <w:jc w:val="both"/>
      </w:pPr>
      <w:r w:rsidRPr="003C4FBD">
        <w:t>Children have special educational needs if they have a difficulty which requires special educational provision to be made for them. This is something which is additional to or different fro</w:t>
      </w:r>
      <w:r>
        <w:t>m the differentiated curriculum.</w:t>
      </w:r>
    </w:p>
    <w:p w14:paraId="3AD93CF5" w14:textId="573DA3E4" w:rsidR="003C4FBD" w:rsidRDefault="003C4FBD" w:rsidP="003C4FBD">
      <w:pPr>
        <w:jc w:val="both"/>
      </w:pPr>
      <w:r>
        <w:t>We would identify a child as having Special Educational Needs if they ha</w:t>
      </w:r>
      <w:r w:rsidR="0043531F">
        <w:t>ve</w:t>
      </w:r>
      <w:r>
        <w:t xml:space="preserve"> a learning difficulty or disability which significantly impacts on their learning. SEN</w:t>
      </w:r>
      <w:r w:rsidR="0043531F">
        <w:t>D</w:t>
      </w:r>
      <w:r>
        <w:t xml:space="preserve"> provision is made for such children because they require a level of provision which is additional to or different from that made for others of the same age. We believe in considering the needs of the whole child, not just their special educational need. </w:t>
      </w:r>
      <w:r w:rsidR="00781CFF">
        <w:t>SEND needs may be initially raised by parents/carers, by staff that regularly work with the child, or as part of Pupil Progress meetings.</w:t>
      </w:r>
    </w:p>
    <w:p w14:paraId="3B04549A" w14:textId="77777777" w:rsidR="00B93F36" w:rsidRDefault="00B93F36" w:rsidP="003C4FBD">
      <w:pPr>
        <w:jc w:val="both"/>
      </w:pPr>
    </w:p>
    <w:p w14:paraId="302E6A5E" w14:textId="77777777" w:rsidR="00B93F36" w:rsidRDefault="00B93F36" w:rsidP="003C4FBD">
      <w:pPr>
        <w:jc w:val="both"/>
      </w:pPr>
    </w:p>
    <w:p w14:paraId="7FB36A7E" w14:textId="77777777" w:rsidR="00B93F36" w:rsidRDefault="00B93F36" w:rsidP="003C4FBD">
      <w:pPr>
        <w:jc w:val="both"/>
      </w:pPr>
    </w:p>
    <w:p w14:paraId="21095584" w14:textId="77777777" w:rsidR="003C4FBD" w:rsidRDefault="003C4FBD" w:rsidP="003C4FBD">
      <w:pPr>
        <w:jc w:val="both"/>
      </w:pPr>
      <w:r>
        <w:t>Under the Code of Practice there are four broad categories of need:</w:t>
      </w:r>
    </w:p>
    <w:p w14:paraId="7E227899" w14:textId="77777777" w:rsidR="00781CFF" w:rsidRDefault="003C4FBD" w:rsidP="003C4FBD">
      <w:pPr>
        <w:jc w:val="both"/>
        <w:rPr>
          <w:b/>
        </w:rPr>
      </w:pPr>
      <w:r>
        <w:t xml:space="preserve">- </w:t>
      </w:r>
      <w:r w:rsidRPr="00781CFF">
        <w:rPr>
          <w:b/>
        </w:rPr>
        <w:t xml:space="preserve">Cognition and Learning Needs </w:t>
      </w:r>
    </w:p>
    <w:p w14:paraId="0B798903" w14:textId="77777777" w:rsidR="00781CFF" w:rsidRDefault="00781CFF" w:rsidP="003C4FBD">
      <w:pPr>
        <w:jc w:val="both"/>
        <w:rPr>
          <w:b/>
        </w:rPr>
      </w:pPr>
      <w:r>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Specific learning difficulties (</w:t>
      </w:r>
      <w:proofErr w:type="spellStart"/>
      <w:r>
        <w:t>SpLD</w:t>
      </w:r>
      <w:proofErr w:type="spellEnd"/>
      <w:r>
        <w:t>), affect one or more specific aspects of learning. This encompasses a range of conditions such as dyslexia, dyscalculia and dyspraxia</w:t>
      </w:r>
      <w:r w:rsidR="003106F6">
        <w:t>.</w:t>
      </w:r>
    </w:p>
    <w:p w14:paraId="5089DC48" w14:textId="77777777" w:rsidR="003C4FBD" w:rsidRDefault="00781CFF" w:rsidP="003C4FBD">
      <w:pPr>
        <w:jc w:val="both"/>
      </w:pPr>
      <w:r>
        <w:rPr>
          <w:b/>
        </w:rPr>
        <w:t xml:space="preserve">- </w:t>
      </w:r>
      <w:r w:rsidR="003C4FBD" w:rsidRPr="00781CFF">
        <w:rPr>
          <w:b/>
        </w:rPr>
        <w:t>Social, Emotional and Mental Health Needs</w:t>
      </w:r>
      <w:r w:rsidR="003C4FBD">
        <w:t xml:space="preserve"> </w:t>
      </w:r>
    </w:p>
    <w:p w14:paraId="53D485BB" w14:textId="77777777" w:rsidR="003106F6" w:rsidRDefault="003106F6" w:rsidP="003C4FBD">
      <w:pPr>
        <w:jc w:val="both"/>
      </w:pPr>
      <w:r>
        <w:t>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w:t>
      </w:r>
    </w:p>
    <w:p w14:paraId="1B1B2D07" w14:textId="77777777" w:rsidR="003C4FBD" w:rsidRDefault="003C4FBD" w:rsidP="003C4FBD">
      <w:pPr>
        <w:jc w:val="both"/>
      </w:pPr>
      <w:r>
        <w:t xml:space="preserve">- </w:t>
      </w:r>
      <w:r w:rsidRPr="00781CFF">
        <w:rPr>
          <w:b/>
        </w:rPr>
        <w:t>Communication and Interaction Needs</w:t>
      </w:r>
      <w:r>
        <w:t xml:space="preserve"> </w:t>
      </w:r>
    </w:p>
    <w:p w14:paraId="7C9B3410" w14:textId="77777777" w:rsidR="00781CFF" w:rsidRDefault="00781CFF" w:rsidP="00781CFF">
      <w:pPr>
        <w:jc w:val="both"/>
      </w:pPr>
      <w:r>
        <w:t>Children and young people with Communication and Interaction (C&amp;I) needs have difficulty in communicating with others. This may be because they have difficulties saying what they want to, understanding what is being said to them or they do not understand or use social rules of communication. The profile for every child with C&amp;I need is different and their needs may change over time. They may have</w:t>
      </w:r>
      <w:r w:rsidRPr="00781CFF">
        <w:t xml:space="preserve"> </w:t>
      </w:r>
      <w:r>
        <w:t>difficulty with one, some or all of the different aspects of speech, language or social communication at different times of their lives. Children and young people with ASD (</w:t>
      </w:r>
      <w:proofErr w:type="gramStart"/>
      <w:r>
        <w:t>Autism Spectrum Disorder</w:t>
      </w:r>
      <w:proofErr w:type="gramEnd"/>
      <w:r>
        <w:t>), including Asperger’s Syndrome and Autism, are likely to have particular difficulties with social interaction. They may also experience difficulties with language, communication and imagination, which can impact on how they relate to others.</w:t>
      </w:r>
    </w:p>
    <w:p w14:paraId="692957CD" w14:textId="77777777" w:rsidR="003C4FBD" w:rsidRDefault="003C4FBD" w:rsidP="003C4FBD">
      <w:pPr>
        <w:jc w:val="both"/>
        <w:rPr>
          <w:b/>
        </w:rPr>
      </w:pPr>
      <w:r>
        <w:t xml:space="preserve">- </w:t>
      </w:r>
      <w:r w:rsidR="00782F54">
        <w:rPr>
          <w:b/>
        </w:rPr>
        <w:t>Sensory and Physical Needs</w:t>
      </w:r>
    </w:p>
    <w:p w14:paraId="721A3567" w14:textId="77777777" w:rsidR="00782F54" w:rsidRDefault="00782F54" w:rsidP="003C4FBD">
      <w:pPr>
        <w:jc w:val="both"/>
      </w:pPr>
      <w:r>
        <w:t>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w:t>
      </w:r>
      <w:r w:rsidR="00B93F36">
        <w:t>ent to access their learning</w:t>
      </w:r>
      <w:r>
        <w:t xml:space="preserve">. Children and young people with an MSI have a combination of </w:t>
      </w:r>
      <w:r w:rsidR="00D63718">
        <w:t>vision and hearing difficulties</w:t>
      </w:r>
      <w:r>
        <w:t>. Some children and young people with a physical disability (PD) require additional ongoing support</w:t>
      </w:r>
    </w:p>
    <w:p w14:paraId="727F99C4" w14:textId="77777777" w:rsidR="003C4FBD" w:rsidRDefault="003C4FBD" w:rsidP="003C4FBD">
      <w:pPr>
        <w:jc w:val="both"/>
      </w:pPr>
      <w:r>
        <w:t xml:space="preserve"> Other factors may also impact on progress and attainmen</w:t>
      </w:r>
      <w:r w:rsidR="00D63718">
        <w:t xml:space="preserve">t but are not considered as </w:t>
      </w:r>
      <w:proofErr w:type="gramStart"/>
      <w:r w:rsidR="00D63718">
        <w:t>SEN</w:t>
      </w:r>
      <w:r>
        <w:t>D:-</w:t>
      </w:r>
      <w:proofErr w:type="gramEnd"/>
      <w:r>
        <w:t xml:space="preserve"> </w:t>
      </w:r>
    </w:p>
    <w:p w14:paraId="243ADD08" w14:textId="72C53DB0" w:rsidR="003C4FBD" w:rsidRDefault="003C4FBD" w:rsidP="003C4FBD">
      <w:pPr>
        <w:jc w:val="both"/>
      </w:pPr>
      <w:r>
        <w:sym w:font="Symbol" w:char="F0B7"/>
      </w:r>
      <w:r>
        <w:t xml:space="preserve"> Disability (The Code of Practice outlines the ‘Reasonable Adjustment’ duty for all settings and schools provided under current Disability Equality Legislation – these alone do not constitute SEN</w:t>
      </w:r>
      <w:r w:rsidR="0043531F">
        <w:t>D</w:t>
      </w:r>
      <w:r>
        <w:t xml:space="preserve">) </w:t>
      </w:r>
    </w:p>
    <w:p w14:paraId="013E33E2" w14:textId="0CBFD043" w:rsidR="003C4FBD" w:rsidRDefault="003C4FBD" w:rsidP="003C4FBD">
      <w:pPr>
        <w:jc w:val="both"/>
      </w:pPr>
      <w:r>
        <w:sym w:font="Symbol" w:char="F0B7"/>
      </w:r>
      <w:r>
        <w:t xml:space="preserve"> Attendance and </w:t>
      </w:r>
      <w:r w:rsidR="0043531F">
        <w:t>P</w:t>
      </w:r>
      <w:r>
        <w:t xml:space="preserve">unctuality </w:t>
      </w:r>
    </w:p>
    <w:p w14:paraId="4A590C83" w14:textId="77777777" w:rsidR="003C4FBD" w:rsidRDefault="003C4FBD" w:rsidP="003C4FBD">
      <w:pPr>
        <w:jc w:val="both"/>
      </w:pPr>
      <w:r>
        <w:sym w:font="Symbol" w:char="F0B7"/>
      </w:r>
      <w:r>
        <w:t xml:space="preserve"> Health and Welfare </w:t>
      </w:r>
    </w:p>
    <w:p w14:paraId="5541EC42" w14:textId="77777777" w:rsidR="003C4FBD" w:rsidRDefault="003C4FBD" w:rsidP="003C4FBD">
      <w:pPr>
        <w:jc w:val="both"/>
      </w:pPr>
      <w:r>
        <w:sym w:font="Symbol" w:char="F0B7"/>
      </w:r>
      <w:r>
        <w:t xml:space="preserve"> EAL (English as an Additional Language) </w:t>
      </w:r>
    </w:p>
    <w:p w14:paraId="5D119025" w14:textId="77777777" w:rsidR="003C4FBD" w:rsidRDefault="003C4FBD" w:rsidP="003C4FBD">
      <w:pPr>
        <w:jc w:val="both"/>
      </w:pPr>
      <w:r>
        <w:sym w:font="Symbol" w:char="F0B7"/>
      </w:r>
      <w:r>
        <w:t xml:space="preserve"> Being in receipt of Pupil Premium Grant </w:t>
      </w:r>
    </w:p>
    <w:p w14:paraId="05D3B210" w14:textId="77777777" w:rsidR="00060A48" w:rsidRDefault="003C4FBD" w:rsidP="003C4FBD">
      <w:pPr>
        <w:jc w:val="both"/>
      </w:pPr>
      <w:r>
        <w:sym w:font="Symbol" w:char="F0B7"/>
      </w:r>
      <w:r>
        <w:t xml:space="preserve"> Being a LAC (Looked After Child) </w:t>
      </w:r>
    </w:p>
    <w:p w14:paraId="2562C264" w14:textId="77777777" w:rsidR="00060A48" w:rsidRPr="00060A48" w:rsidRDefault="00060A48" w:rsidP="003C4FBD">
      <w:pPr>
        <w:jc w:val="both"/>
      </w:pPr>
    </w:p>
    <w:p w14:paraId="76772549" w14:textId="77777777" w:rsidR="00C13214" w:rsidRDefault="00C13214" w:rsidP="003C4FBD">
      <w:pPr>
        <w:jc w:val="both"/>
        <w:rPr>
          <w:u w:val="single"/>
        </w:rPr>
      </w:pPr>
    </w:p>
    <w:p w14:paraId="58C8411B" w14:textId="3B48E49D" w:rsidR="00AD78EF" w:rsidRDefault="00AD78EF" w:rsidP="003C4FBD">
      <w:pPr>
        <w:jc w:val="both"/>
      </w:pPr>
      <w:r w:rsidRPr="00AD78EF">
        <w:rPr>
          <w:u w:val="single"/>
        </w:rPr>
        <w:lastRenderedPageBreak/>
        <w:t>A graduated approach to SEND Support</w:t>
      </w:r>
      <w:r>
        <w:t xml:space="preserve"> </w:t>
      </w:r>
    </w:p>
    <w:p w14:paraId="15768D4A" w14:textId="77777777" w:rsidR="00AD78EF" w:rsidRDefault="00AD78EF" w:rsidP="003C4FBD">
      <w:pPr>
        <w:jc w:val="both"/>
      </w:pPr>
      <w:r>
        <w:t xml:space="preserve">Our approach to SEND support is based on a continuous cycle. </w:t>
      </w:r>
    </w:p>
    <w:p w14:paraId="0017199E" w14:textId="77777777" w:rsidR="003C4FBD" w:rsidRDefault="00AD78EF" w:rsidP="003C4FBD">
      <w:pPr>
        <w:jc w:val="both"/>
      </w:pPr>
      <w:r>
        <w:t>This is a four-part cycle (assess-plan-do-review) through which earlier actions are revisited, refined and revised with a growing understanding of the pupil</w:t>
      </w:r>
      <w:r w:rsidR="00E2149E">
        <w:t>’</w:t>
      </w:r>
      <w:r>
        <w:t>s needs and of what supports the pupil in making good progress and securing good outcomes.</w:t>
      </w:r>
      <w:r w:rsidR="00E2149E">
        <w:t xml:space="preserve"> </w:t>
      </w:r>
    </w:p>
    <w:p w14:paraId="113E6BB0" w14:textId="77777777" w:rsidR="00E2149E" w:rsidRPr="00E2149E" w:rsidRDefault="00E2149E" w:rsidP="00E2149E">
      <w:pPr>
        <w:jc w:val="both"/>
        <w:rPr>
          <w:u w:val="single"/>
        </w:rPr>
      </w:pPr>
      <w:r w:rsidRPr="00E2149E">
        <w:rPr>
          <w:u w:val="single"/>
        </w:rPr>
        <w:t>Assess, Plan, Do, Review Cycle</w:t>
      </w:r>
    </w:p>
    <w:p w14:paraId="22B5F5A3" w14:textId="77777777" w:rsidR="00E2149E" w:rsidRDefault="00E2149E" w:rsidP="00E2149E">
      <w:pPr>
        <w:jc w:val="both"/>
      </w:pPr>
      <w:r>
        <w:t>Assess:</w:t>
      </w:r>
    </w:p>
    <w:p w14:paraId="399D4646" w14:textId="77777777" w:rsidR="00E2149E" w:rsidRDefault="00E2149E" w:rsidP="00E2149E">
      <w:pPr>
        <w:jc w:val="both"/>
      </w:pPr>
      <w:r>
        <w:t xml:space="preserve">Full understanding of a pupil is sought through co-production with the child, families and school staff (sometimes this will include gaining the advice from other professionals, such as Educational Psychologists, the Social, Communication and Interaction team, Speech and Language Therapy or Occupational Therapy). </w:t>
      </w:r>
      <w:r w:rsidR="00F71F00">
        <w:t>Through assessment, greater understanding of the individual’s strengths and barriers should be gained in order for an effective plan to be put into place.</w:t>
      </w:r>
    </w:p>
    <w:p w14:paraId="619DCDCF" w14:textId="77777777" w:rsidR="00E2149E" w:rsidRDefault="00E2149E" w:rsidP="00E2149E">
      <w:pPr>
        <w:jc w:val="both"/>
      </w:pPr>
      <w:r>
        <w:t>Plan:</w:t>
      </w:r>
    </w:p>
    <w:p w14:paraId="7DED6AFE" w14:textId="6738E77B" w:rsidR="00E2149E" w:rsidRDefault="00E2149E" w:rsidP="00E2149E">
      <w:pPr>
        <w:jc w:val="both"/>
      </w:pPr>
      <w:r>
        <w:t xml:space="preserve">The </w:t>
      </w:r>
      <w:r w:rsidR="00F71F00">
        <w:t>child, family,</w:t>
      </w:r>
      <w:r>
        <w:t xml:space="preserve"> class </w:t>
      </w:r>
      <w:r w:rsidR="00F71F00">
        <w:t>teacher and SENDC</w:t>
      </w:r>
      <w:r w:rsidR="0043531F">
        <w:t>o</w:t>
      </w:r>
      <w:r w:rsidR="00F71F00">
        <w:t xml:space="preserve"> should then collaborate to </w:t>
      </w:r>
      <w:r>
        <w:t>agree support and interventions to be put in place, along with the expected impacts and a date for review. This i</w:t>
      </w:r>
      <w:r w:rsidR="00F71F00">
        <w:t>nformation should be added to a</w:t>
      </w:r>
      <w:r>
        <w:t xml:space="preserve"> </w:t>
      </w:r>
      <w:r w:rsidR="00F71F00">
        <w:t>School Focus Plan (S</w:t>
      </w:r>
      <w:r w:rsidR="0043531F">
        <w:t>S</w:t>
      </w:r>
      <w:r w:rsidR="00F71F00">
        <w:t>P)</w:t>
      </w:r>
      <w:r>
        <w:t xml:space="preserve"> for the child, ensuring the targets are relevant and ch</w:t>
      </w:r>
      <w:r w:rsidR="00F71F00">
        <w:t xml:space="preserve">ild friendly. For some children, there may be a need for an Education Health Care Plan (EHCP) to be put in place through collaboration with the Local Authority. </w:t>
      </w:r>
    </w:p>
    <w:p w14:paraId="182E8897" w14:textId="77777777" w:rsidR="00E2149E" w:rsidRDefault="00E2149E" w:rsidP="00E2149E">
      <w:pPr>
        <w:jc w:val="both"/>
      </w:pPr>
      <w:r>
        <w:t>Do:</w:t>
      </w:r>
    </w:p>
    <w:p w14:paraId="4C3AB523" w14:textId="77777777" w:rsidR="00A51F0A" w:rsidRDefault="000F568B" w:rsidP="000F568B">
      <w:pPr>
        <w:jc w:val="both"/>
      </w:pPr>
      <w:r>
        <w:t>In this step, the co-produced plan is put into place on a daily basis, with all those supporting the pupil being clear about their role.</w:t>
      </w:r>
      <w:r w:rsidRPr="000F568B">
        <w:t xml:space="preserve"> </w:t>
      </w:r>
      <w:r>
        <w:t>In practice, implementing the support plan will mean: delivering Quality First Teaching to the student in every lesson, implementing any adjustments, sp</w:t>
      </w:r>
      <w:r w:rsidR="00A51F0A">
        <w:t xml:space="preserve">ecific strategies or approaches in order to support the pupil to work towards their individual targets. </w:t>
      </w:r>
    </w:p>
    <w:p w14:paraId="0343E6F8" w14:textId="77777777" w:rsidR="00E2149E" w:rsidRDefault="00A51F0A" w:rsidP="00E2149E">
      <w:pPr>
        <w:jc w:val="both"/>
      </w:pPr>
      <w:r>
        <w:t>During this stage, continual assessment and monitoring of the pupil</w:t>
      </w:r>
      <w:r w:rsidR="000F568B">
        <w:t>’s progress</w:t>
      </w:r>
      <w:r>
        <w:t xml:space="preserve"> will be in place, with flexibility and necessary adjustments made where needed. Communication between the pupil, their families and school</w:t>
      </w:r>
      <w:r w:rsidR="000F568B">
        <w:t xml:space="preserve"> staff</w:t>
      </w:r>
      <w:r>
        <w:t xml:space="preserve"> will be open and ongoing.</w:t>
      </w:r>
    </w:p>
    <w:p w14:paraId="5F00771B" w14:textId="77777777" w:rsidR="00E2149E" w:rsidRDefault="00E2149E" w:rsidP="00E2149E">
      <w:pPr>
        <w:jc w:val="both"/>
      </w:pPr>
      <w:r>
        <w:t>Review:</w:t>
      </w:r>
    </w:p>
    <w:p w14:paraId="2FE63DCC" w14:textId="77777777" w:rsidR="002D2AAA" w:rsidRDefault="00A51F0A" w:rsidP="002D2AAA">
      <w:r w:rsidRPr="00A51F0A">
        <w:t>The SEN</w:t>
      </w:r>
      <w:r>
        <w:t>D</w:t>
      </w:r>
      <w:r w:rsidRPr="00A51F0A">
        <w:t xml:space="preserve"> review will provide an opportunity to focus on the specifics of the support plan and to formally evaluate how successfully the support is me</w:t>
      </w:r>
      <w:r>
        <w:t xml:space="preserve">eting the needs of the pupil. </w:t>
      </w:r>
      <w:r w:rsidR="009E0133">
        <w:t>At a termly review meeting with parents/carers, the pupil’s progress, strengths and barriers are discussed and, through a collaborative process, new plans are produced and agreed.</w:t>
      </w:r>
      <w:r w:rsidR="007B5DFF">
        <w:t xml:space="preserve"> </w:t>
      </w:r>
      <w:r w:rsidR="009E0133">
        <w:t xml:space="preserve"> </w:t>
      </w:r>
    </w:p>
    <w:p w14:paraId="2EDD96AC" w14:textId="77777777" w:rsidR="002D2AAA" w:rsidRDefault="002D2AAA" w:rsidP="002D2AAA">
      <w:pPr>
        <w:jc w:val="both"/>
      </w:pPr>
      <w:r>
        <w:t>A continual process:</w:t>
      </w:r>
    </w:p>
    <w:p w14:paraId="05EA1CFB" w14:textId="0D155744" w:rsidR="00B93F36" w:rsidRPr="00060A48" w:rsidRDefault="002D2AAA" w:rsidP="002D2AAA">
      <w:pPr>
        <w:jc w:val="both"/>
      </w:pPr>
      <w:r>
        <w:t>The assess, plan, do, review process is a cycle – the idea being that this process is continual. If the review shows a pupil has made really good progress, this may mean they no longer require the additional provision made through SEN support. If this is the case, the student is likely to be taken off the SEN</w:t>
      </w:r>
      <w:r w:rsidR="0043531F">
        <w:t>D</w:t>
      </w:r>
      <w:r>
        <w:t xml:space="preserve"> record and, instead, will be monitored to ensure progress is sustained through inclusive high-quality teaching. For others, the assess, plan, do, review cycle will continue and targets, strategies and provision will be revisited and refined.</w:t>
      </w:r>
      <w:r w:rsidRPr="002D2AAA">
        <w:t xml:space="preserve"> </w:t>
      </w:r>
      <w:r>
        <w:t>Further support and advice can be sought at any time during this process if it is felt necessary.</w:t>
      </w:r>
    </w:p>
    <w:p w14:paraId="156067A5" w14:textId="77777777" w:rsidR="00C13214" w:rsidRDefault="00C13214" w:rsidP="002D2AAA">
      <w:pPr>
        <w:jc w:val="both"/>
        <w:rPr>
          <w:u w:val="single"/>
        </w:rPr>
      </w:pPr>
    </w:p>
    <w:p w14:paraId="53CA709A" w14:textId="77777777" w:rsidR="00C13214" w:rsidRDefault="00C13214" w:rsidP="002D2AAA">
      <w:pPr>
        <w:jc w:val="both"/>
        <w:rPr>
          <w:u w:val="single"/>
        </w:rPr>
      </w:pPr>
    </w:p>
    <w:p w14:paraId="1D32C0BC" w14:textId="77777777" w:rsidR="00C13214" w:rsidRDefault="00C13214" w:rsidP="002D2AAA">
      <w:pPr>
        <w:jc w:val="both"/>
        <w:rPr>
          <w:u w:val="single"/>
        </w:rPr>
      </w:pPr>
    </w:p>
    <w:p w14:paraId="302ECFA9" w14:textId="77777777" w:rsidR="00C13214" w:rsidRDefault="00C13214" w:rsidP="002D2AAA">
      <w:pPr>
        <w:jc w:val="both"/>
        <w:rPr>
          <w:u w:val="single"/>
        </w:rPr>
      </w:pPr>
    </w:p>
    <w:p w14:paraId="76BA1507" w14:textId="77777777" w:rsidR="00C13214" w:rsidRDefault="00C13214" w:rsidP="002D2AAA">
      <w:pPr>
        <w:jc w:val="both"/>
        <w:rPr>
          <w:u w:val="single"/>
        </w:rPr>
      </w:pPr>
    </w:p>
    <w:p w14:paraId="01666A28" w14:textId="5BC59EAF" w:rsidR="002D2AAA" w:rsidRPr="002D2AAA" w:rsidRDefault="002D2AAA" w:rsidP="002D2AAA">
      <w:pPr>
        <w:jc w:val="both"/>
        <w:rPr>
          <w:u w:val="single"/>
        </w:rPr>
      </w:pPr>
      <w:r w:rsidRPr="002D2AAA">
        <w:rPr>
          <w:u w:val="single"/>
        </w:rPr>
        <w:lastRenderedPageBreak/>
        <w:t>The role of the Governing Body:</w:t>
      </w:r>
    </w:p>
    <w:p w14:paraId="51033102" w14:textId="0C7B5DF1" w:rsidR="002D2AAA" w:rsidRDefault="002D2AAA" w:rsidP="002D2AAA">
      <w:pPr>
        <w:pStyle w:val="ListParagraph"/>
        <w:numPr>
          <w:ilvl w:val="0"/>
          <w:numId w:val="3"/>
        </w:numPr>
        <w:jc w:val="both"/>
      </w:pPr>
      <w:r>
        <w:t>The Governors of The Ellis CE Primary School have a responsibility for the strategic overview of and the implementation of the SEND policy. The everyday management and organisation of SEND at The Ellis is the responsibility of the head teacher and SEN</w:t>
      </w:r>
      <w:r w:rsidR="0043531F">
        <w:t>D</w:t>
      </w:r>
      <w:r>
        <w:t>C</w:t>
      </w:r>
      <w:r w:rsidR="0043531F">
        <w:t>o</w:t>
      </w:r>
      <w:r>
        <w:t xml:space="preserve">. </w:t>
      </w:r>
    </w:p>
    <w:p w14:paraId="027C0794" w14:textId="38C7FEDA" w:rsidR="002D2AAA" w:rsidRDefault="002D2AAA" w:rsidP="002D2AAA">
      <w:pPr>
        <w:pStyle w:val="ListParagraph"/>
        <w:numPr>
          <w:ilvl w:val="0"/>
          <w:numId w:val="3"/>
        </w:numPr>
        <w:jc w:val="both"/>
      </w:pPr>
      <w:r>
        <w:t xml:space="preserve">Governors will make sure that they are fully involved and will undertake reviews and monitoring of the SEND policy. </w:t>
      </w:r>
    </w:p>
    <w:p w14:paraId="6B88D286" w14:textId="581852DB" w:rsidR="005B26D0" w:rsidRDefault="005B26D0" w:rsidP="002D2AAA">
      <w:pPr>
        <w:pStyle w:val="ListParagraph"/>
        <w:numPr>
          <w:ilvl w:val="0"/>
          <w:numId w:val="3"/>
        </w:numPr>
        <w:jc w:val="both"/>
      </w:pPr>
      <w:r>
        <w:t xml:space="preserve">Governors will play a role in the process of consultation when a child is issued with an EHCP (Education Health Care Plan) and the Local Authority wishes to name The Ellis CE Primary School as </w:t>
      </w:r>
      <w:r w:rsidR="00091AB4">
        <w:t xml:space="preserve">the provider of provision. </w:t>
      </w:r>
    </w:p>
    <w:p w14:paraId="6B3B5C48" w14:textId="77777777" w:rsidR="002D2AAA" w:rsidRDefault="002D2AAA" w:rsidP="002D2AAA">
      <w:pPr>
        <w:pStyle w:val="ListParagraph"/>
        <w:numPr>
          <w:ilvl w:val="0"/>
          <w:numId w:val="3"/>
        </w:numPr>
        <w:jc w:val="both"/>
      </w:pPr>
      <w:r>
        <w:t>All governors will ensure that they are informed and knowledgeable about the current SEND provision on offer at The Ellis. Our governor w</w:t>
      </w:r>
      <w:r w:rsidR="00060A48">
        <w:t>ith responsibility for SEND is Marcus Wood.</w:t>
      </w:r>
    </w:p>
    <w:p w14:paraId="5F5013BE" w14:textId="77777777" w:rsidR="002D2AAA" w:rsidRPr="002D2AAA" w:rsidRDefault="002D2AAA" w:rsidP="002D2AAA">
      <w:pPr>
        <w:jc w:val="both"/>
        <w:rPr>
          <w:u w:val="single"/>
        </w:rPr>
      </w:pPr>
      <w:r w:rsidRPr="002D2AAA">
        <w:rPr>
          <w:u w:val="single"/>
        </w:rPr>
        <w:t>The role of the SENDCo:</w:t>
      </w:r>
    </w:p>
    <w:p w14:paraId="1E124BD9" w14:textId="77777777" w:rsidR="002D2AAA" w:rsidRDefault="002D2AAA" w:rsidP="002D2AAA">
      <w:pPr>
        <w:pStyle w:val="ListParagraph"/>
        <w:numPr>
          <w:ilvl w:val="0"/>
          <w:numId w:val="2"/>
        </w:numPr>
        <w:jc w:val="both"/>
      </w:pPr>
      <w:r>
        <w:t>To collaborate with the head teacher, members of the inclusion/pastoral team, teachers, families and governing body to determine the strategic development of SEND policy and provision with the ultimate aim of raising the achievements of pupils with SEND at The Ellis CE Primary School.</w:t>
      </w:r>
    </w:p>
    <w:p w14:paraId="3EF485EB" w14:textId="77777777" w:rsidR="002D2AAA" w:rsidRDefault="002D2AAA" w:rsidP="002D2AAA">
      <w:pPr>
        <w:pStyle w:val="ListParagraph"/>
        <w:numPr>
          <w:ilvl w:val="0"/>
          <w:numId w:val="2"/>
        </w:numPr>
        <w:jc w:val="both"/>
      </w:pPr>
      <w:r>
        <w:t xml:space="preserve">To liaise and advise colleagues on matters relating to SEND. </w:t>
      </w:r>
    </w:p>
    <w:p w14:paraId="45C26A27" w14:textId="77777777" w:rsidR="002D2AAA" w:rsidRDefault="002D2AAA" w:rsidP="002D2AAA">
      <w:pPr>
        <w:pStyle w:val="ListParagraph"/>
        <w:numPr>
          <w:ilvl w:val="0"/>
          <w:numId w:val="2"/>
        </w:numPr>
        <w:jc w:val="both"/>
      </w:pPr>
      <w:r>
        <w:t xml:space="preserve">To review and contribute to the ongoing continuing professional development and training of all school staff. </w:t>
      </w:r>
    </w:p>
    <w:p w14:paraId="4E6F3594" w14:textId="77777777" w:rsidR="002D2AAA" w:rsidRDefault="002D2AAA" w:rsidP="002D2AAA">
      <w:pPr>
        <w:pStyle w:val="ListParagraph"/>
        <w:numPr>
          <w:ilvl w:val="0"/>
          <w:numId w:val="2"/>
        </w:numPr>
        <w:jc w:val="both"/>
      </w:pPr>
      <w:r>
        <w:t xml:space="preserve">To support the review and maintenance of records for all children with SEND. To oversee the daily operation of the SEND policy. </w:t>
      </w:r>
    </w:p>
    <w:p w14:paraId="1B675FAF" w14:textId="77777777" w:rsidR="002D2AAA" w:rsidRDefault="002D2AAA" w:rsidP="002D2AAA">
      <w:pPr>
        <w:pStyle w:val="ListParagraph"/>
        <w:numPr>
          <w:ilvl w:val="0"/>
          <w:numId w:val="2"/>
        </w:numPr>
        <w:jc w:val="both"/>
      </w:pPr>
      <w:r>
        <w:t xml:space="preserve">To coordinate SEND provision and interventions. </w:t>
      </w:r>
    </w:p>
    <w:p w14:paraId="67CE8C25" w14:textId="77777777" w:rsidR="002D2AAA" w:rsidRDefault="002D2AAA" w:rsidP="002D2AAA">
      <w:pPr>
        <w:pStyle w:val="ListParagraph"/>
        <w:numPr>
          <w:ilvl w:val="0"/>
          <w:numId w:val="2"/>
        </w:numPr>
        <w:jc w:val="both"/>
      </w:pPr>
      <w:r>
        <w:t xml:space="preserve">To liaise with parents/carers of children with SEND. </w:t>
      </w:r>
    </w:p>
    <w:p w14:paraId="79E363E5" w14:textId="77777777" w:rsidR="002D2AAA" w:rsidRDefault="002D2AAA" w:rsidP="002D2AAA">
      <w:pPr>
        <w:pStyle w:val="ListParagraph"/>
        <w:numPr>
          <w:ilvl w:val="0"/>
          <w:numId w:val="2"/>
        </w:numPr>
        <w:jc w:val="both"/>
      </w:pPr>
      <w:r>
        <w:t xml:space="preserve">To liaise with other establishments to ensure smooth transitions between key stages. </w:t>
      </w:r>
    </w:p>
    <w:p w14:paraId="237C3D15" w14:textId="77777777" w:rsidR="002D2AAA" w:rsidRDefault="002D2AAA" w:rsidP="002D2AAA">
      <w:pPr>
        <w:pStyle w:val="ListParagraph"/>
        <w:numPr>
          <w:ilvl w:val="0"/>
          <w:numId w:val="2"/>
        </w:numPr>
        <w:jc w:val="both"/>
      </w:pPr>
      <w:r>
        <w:t>To liaise with other external agencies or specialised teachers as relevant and appropriate</w:t>
      </w:r>
    </w:p>
    <w:p w14:paraId="70400FE4" w14:textId="77777777" w:rsidR="002D2AAA" w:rsidRPr="00060A48" w:rsidRDefault="002D2AAA" w:rsidP="002D2AAA">
      <w:pPr>
        <w:jc w:val="both"/>
        <w:rPr>
          <w:u w:val="single"/>
        </w:rPr>
      </w:pPr>
      <w:r w:rsidRPr="00060A48">
        <w:rPr>
          <w:u w:val="single"/>
        </w:rPr>
        <w:t>The Role of the Class Teacher:</w:t>
      </w:r>
    </w:p>
    <w:p w14:paraId="15653F1C" w14:textId="0949D78A" w:rsidR="002D2AAA" w:rsidRDefault="00A32C80" w:rsidP="002D2AAA">
      <w:pPr>
        <w:pStyle w:val="ListParagraph"/>
        <w:numPr>
          <w:ilvl w:val="0"/>
          <w:numId w:val="4"/>
        </w:numPr>
        <w:jc w:val="both"/>
      </w:pPr>
      <w:r>
        <w:t>To s</w:t>
      </w:r>
      <w:r w:rsidR="002D2AAA">
        <w:t xml:space="preserve">et high expectations for every pupil and aim to teach them the full curriculum, whatever their prior attainment. </w:t>
      </w:r>
    </w:p>
    <w:p w14:paraId="6832C32D" w14:textId="55E1380F" w:rsidR="002D2AAA" w:rsidRDefault="00A32C80" w:rsidP="002D2AAA">
      <w:pPr>
        <w:pStyle w:val="ListParagraph"/>
        <w:numPr>
          <w:ilvl w:val="0"/>
          <w:numId w:val="4"/>
        </w:numPr>
        <w:jc w:val="both"/>
      </w:pPr>
      <w:r>
        <w:t xml:space="preserve">To use </w:t>
      </w:r>
      <w:r w:rsidR="002D2AAA">
        <w:t>appropriate assessment to set targets which are ambitious</w:t>
      </w:r>
      <w:r>
        <w:t xml:space="preserve"> and appropriate to the pupil’s starting point</w:t>
      </w:r>
      <w:r w:rsidR="002D2AAA">
        <w:t xml:space="preserve">. </w:t>
      </w:r>
    </w:p>
    <w:p w14:paraId="58753057" w14:textId="77777777" w:rsidR="00A32C80" w:rsidRDefault="00A32C80" w:rsidP="00A32C80">
      <w:pPr>
        <w:pStyle w:val="ListParagraph"/>
        <w:numPr>
          <w:ilvl w:val="0"/>
          <w:numId w:val="4"/>
        </w:numPr>
        <w:jc w:val="both"/>
      </w:pPr>
      <w:r>
        <w:t>To recognise and celebrate progress and place for next steps.</w:t>
      </w:r>
    </w:p>
    <w:p w14:paraId="239C7332" w14:textId="253A26C0" w:rsidR="00CD2D24" w:rsidRDefault="00A32C80" w:rsidP="002D2AAA">
      <w:pPr>
        <w:pStyle w:val="ListParagraph"/>
        <w:numPr>
          <w:ilvl w:val="0"/>
          <w:numId w:val="4"/>
        </w:numPr>
        <w:jc w:val="both"/>
      </w:pPr>
      <w:r>
        <w:t>To e</w:t>
      </w:r>
      <w:r w:rsidR="002D2AAA">
        <w:t>nsure SEND children are receiving tailored home learning (where appropriate)</w:t>
      </w:r>
      <w:r w:rsidR="00CD2D24">
        <w:t>.</w:t>
      </w:r>
      <w:r w:rsidR="002D2AAA">
        <w:t xml:space="preserve"> </w:t>
      </w:r>
    </w:p>
    <w:p w14:paraId="43FBF80A" w14:textId="2A970E7E" w:rsidR="00CD2D24" w:rsidRDefault="00CD2D24" w:rsidP="00A32C80">
      <w:pPr>
        <w:pStyle w:val="ListParagraph"/>
        <w:numPr>
          <w:ilvl w:val="0"/>
          <w:numId w:val="4"/>
        </w:numPr>
        <w:jc w:val="both"/>
      </w:pPr>
      <w:r>
        <w:t xml:space="preserve">To maintain and review plans for children identified on the SEND register. </w:t>
      </w:r>
      <w:r w:rsidR="00A32C80">
        <w:t>In collaboration with parents, the SENDCo and, where appropriate, the pupil themselves teachers are responsible for the planning and review of the support for students with SEND.</w:t>
      </w:r>
    </w:p>
    <w:p w14:paraId="34677E49" w14:textId="32123067" w:rsidR="002D2AAA" w:rsidRDefault="00CD2D24" w:rsidP="002D2AAA">
      <w:pPr>
        <w:pStyle w:val="ListParagraph"/>
        <w:numPr>
          <w:ilvl w:val="0"/>
          <w:numId w:val="4"/>
        </w:numPr>
        <w:jc w:val="both"/>
      </w:pPr>
      <w:r>
        <w:t>To i</w:t>
      </w:r>
      <w:r w:rsidR="002D2AAA">
        <w:t>dentify individual students no</w:t>
      </w:r>
      <w:r>
        <w:t>t making progress and collaborate with families and the SENDC</w:t>
      </w:r>
      <w:r w:rsidR="000A2467">
        <w:t>o</w:t>
      </w:r>
      <w:r>
        <w:t xml:space="preserve"> to ensure early identification of needs.</w:t>
      </w:r>
      <w:r w:rsidR="002D2AAA">
        <w:t xml:space="preserve"> </w:t>
      </w:r>
    </w:p>
    <w:p w14:paraId="7AF19201" w14:textId="7EB39E72" w:rsidR="00A32C80" w:rsidRDefault="00A32C80" w:rsidP="00A32C80">
      <w:pPr>
        <w:pStyle w:val="ListParagraph"/>
        <w:numPr>
          <w:ilvl w:val="0"/>
          <w:numId w:val="4"/>
        </w:numPr>
        <w:jc w:val="both"/>
      </w:pPr>
      <w:r>
        <w:t xml:space="preserve">To plan lessons to address potential areas of difficulty and to ensure that there are no barriers to every student achieving. </w:t>
      </w:r>
    </w:p>
    <w:p w14:paraId="7E372B56" w14:textId="15740639" w:rsidR="00A32C80" w:rsidRPr="00A32C80" w:rsidRDefault="00A32C80" w:rsidP="00A32C80">
      <w:pPr>
        <w:pStyle w:val="ListParagraph"/>
        <w:numPr>
          <w:ilvl w:val="0"/>
          <w:numId w:val="4"/>
        </w:numPr>
        <w:jc w:val="both"/>
      </w:pPr>
      <w:r>
        <w:t>To utilise a range of strategies, including those outlined below-</w:t>
      </w:r>
    </w:p>
    <w:p w14:paraId="25867350" w14:textId="77777777" w:rsidR="00A32C80" w:rsidRPr="00A32C80" w:rsidRDefault="00A32C80" w:rsidP="00A32C80">
      <w:pPr>
        <w:pStyle w:val="ListParagraph"/>
        <w:numPr>
          <w:ilvl w:val="0"/>
          <w:numId w:val="6"/>
        </w:numPr>
        <w:jc w:val="both"/>
      </w:pPr>
      <w:r w:rsidRPr="00A32C80">
        <w:t>Quality first teaching- good teaching for SEND pupils is the same as good teaching for all. </w:t>
      </w:r>
    </w:p>
    <w:p w14:paraId="32027B49" w14:textId="77777777" w:rsidR="00A32C80" w:rsidRPr="00A32C80" w:rsidRDefault="00A32C80" w:rsidP="00A32C80">
      <w:pPr>
        <w:pStyle w:val="ListParagraph"/>
        <w:numPr>
          <w:ilvl w:val="0"/>
          <w:numId w:val="6"/>
        </w:numPr>
        <w:jc w:val="both"/>
      </w:pPr>
      <w:r w:rsidRPr="00A32C80">
        <w:t>Flexible groupings- including some ability grouping for core subjects where appropriate, mixed ability grouping with less able children supported by peers and more able children stretched by modelling learnt skills, children being given specific roles within group tasks (for example: leader, scribe, performer) dependent on strengths and needs. No child should be sat in the place and work with the same peers and adult all day. </w:t>
      </w:r>
    </w:p>
    <w:p w14:paraId="24407457" w14:textId="77777777" w:rsidR="00A32C80" w:rsidRPr="00A32C80" w:rsidRDefault="00A32C80" w:rsidP="00A32C80">
      <w:pPr>
        <w:pStyle w:val="ListParagraph"/>
        <w:numPr>
          <w:ilvl w:val="0"/>
          <w:numId w:val="6"/>
        </w:numPr>
        <w:jc w:val="both"/>
      </w:pPr>
      <w:r w:rsidRPr="00A32C80">
        <w:t>Assistive technologies- iPads, dictation tools, coloured paper, overlays, writing slopes, pen grips, ear defenders, wobble cushions, etc. </w:t>
      </w:r>
    </w:p>
    <w:p w14:paraId="57BBF8C2" w14:textId="77777777" w:rsidR="00A32C80" w:rsidRPr="00A32C80" w:rsidRDefault="00A32C80" w:rsidP="00A32C80">
      <w:pPr>
        <w:pStyle w:val="ListParagraph"/>
        <w:numPr>
          <w:ilvl w:val="0"/>
          <w:numId w:val="6"/>
        </w:numPr>
        <w:jc w:val="both"/>
      </w:pPr>
      <w:r w:rsidRPr="00A32C80">
        <w:t>Metacognition- teaching children how to be learners and build resilience and learning behaviours through explicit teaching and promotion of our whole school learning behaviours (try new things, work hard, imagine, push yourself, don’t give up, concentrate, understand and help others, improve).  </w:t>
      </w:r>
    </w:p>
    <w:p w14:paraId="61430B6F" w14:textId="77777777" w:rsidR="00A32C80" w:rsidRPr="00A32C80" w:rsidRDefault="00A32C80" w:rsidP="00A32C80">
      <w:pPr>
        <w:pStyle w:val="ListParagraph"/>
        <w:numPr>
          <w:ilvl w:val="0"/>
          <w:numId w:val="6"/>
        </w:numPr>
        <w:jc w:val="both"/>
      </w:pPr>
      <w:r w:rsidRPr="00A32C80">
        <w:t>Modelling- all children should have tasks modelled so that they understand expectations. These models may need to be even more explicit for children with SEND or may need to be modified to meet their needs. They may need the modelling repeated or broken down into smaller chunks. </w:t>
      </w:r>
    </w:p>
    <w:p w14:paraId="641A7CCF" w14:textId="77777777" w:rsidR="00A32C80" w:rsidRPr="00A32C80" w:rsidRDefault="00A32C80" w:rsidP="00A32C80">
      <w:pPr>
        <w:pStyle w:val="ListParagraph"/>
        <w:numPr>
          <w:ilvl w:val="0"/>
          <w:numId w:val="6"/>
        </w:numPr>
        <w:jc w:val="both"/>
      </w:pPr>
      <w:r w:rsidRPr="00A32C80">
        <w:lastRenderedPageBreak/>
        <w:t>Scaffolding- through writing frames, stage appropriate word mats with supporting images, concrete resources, adult models, peer models, working walls and access to another appropriate additional resources. </w:t>
      </w:r>
    </w:p>
    <w:p w14:paraId="67330915" w14:textId="77777777" w:rsidR="00A32C80" w:rsidRPr="00A32C80" w:rsidRDefault="00A32C80" w:rsidP="00A32C80">
      <w:pPr>
        <w:pStyle w:val="ListParagraph"/>
        <w:numPr>
          <w:ilvl w:val="0"/>
          <w:numId w:val="9"/>
        </w:numPr>
        <w:jc w:val="both"/>
      </w:pPr>
      <w:r w:rsidRPr="00A32C80">
        <w:t>Supporting regulation- ensuring that children are ready to learn and given the flexibility in terms of where they complete learning (through use of agreed and monitored break out spaces). Use of co-regulation where needed and restorative conversations when things have gone wrong. </w:t>
      </w:r>
    </w:p>
    <w:p w14:paraId="2BF05C72" w14:textId="77777777" w:rsidR="00A32C80" w:rsidRPr="00A32C80" w:rsidRDefault="00A32C80" w:rsidP="00A32C80">
      <w:pPr>
        <w:pStyle w:val="ListParagraph"/>
        <w:numPr>
          <w:ilvl w:val="0"/>
          <w:numId w:val="9"/>
        </w:numPr>
        <w:jc w:val="both"/>
      </w:pPr>
      <w:r w:rsidRPr="00A32C80">
        <w:t>Setting of clear boundaries and expectations for behaviour, with support given so that children can meet these. </w:t>
      </w:r>
    </w:p>
    <w:p w14:paraId="3F1757E2" w14:textId="77777777" w:rsidR="00A32C80" w:rsidRPr="00A32C80" w:rsidRDefault="00A32C80" w:rsidP="00A32C80">
      <w:pPr>
        <w:pStyle w:val="ListParagraph"/>
        <w:numPr>
          <w:ilvl w:val="0"/>
          <w:numId w:val="9"/>
        </w:numPr>
        <w:jc w:val="both"/>
      </w:pPr>
      <w:r w:rsidRPr="00A32C80">
        <w:t xml:space="preserve">Small group and 1:1 targeted </w:t>
      </w:r>
      <w:proofErr w:type="gramStart"/>
      <w:r w:rsidRPr="00A32C80">
        <w:t>interventions</w:t>
      </w:r>
      <w:proofErr w:type="gramEnd"/>
      <w:r w:rsidRPr="00A32C80">
        <w:t xml:space="preserve">, such as Fresh Start phonics, paired reading, one to one </w:t>
      </w:r>
      <w:proofErr w:type="spellStart"/>
      <w:r w:rsidRPr="00A32C80">
        <w:t>RWInc</w:t>
      </w:r>
      <w:proofErr w:type="spellEnd"/>
      <w:r w:rsidRPr="00A32C80">
        <w:t xml:space="preserve"> tutoring, Lego therapy, Thrive, etc. </w:t>
      </w:r>
    </w:p>
    <w:p w14:paraId="7D93441A" w14:textId="77777777" w:rsidR="00A32C80" w:rsidRPr="00A32C80" w:rsidRDefault="00A32C80" w:rsidP="00A32C80">
      <w:pPr>
        <w:pStyle w:val="ListParagraph"/>
        <w:numPr>
          <w:ilvl w:val="0"/>
          <w:numId w:val="9"/>
        </w:numPr>
        <w:jc w:val="both"/>
      </w:pPr>
      <w:r w:rsidRPr="00A32C80">
        <w:t>Enabling environments- working walls, learning prompts, clear timetables, break out spaces, appropriate noise levels, use of outdoors. </w:t>
      </w:r>
    </w:p>
    <w:p w14:paraId="15A892D5" w14:textId="77777777" w:rsidR="00A32C80" w:rsidRPr="00A32C80" w:rsidRDefault="00A32C80" w:rsidP="00A32C80">
      <w:pPr>
        <w:pStyle w:val="ListParagraph"/>
        <w:numPr>
          <w:ilvl w:val="0"/>
          <w:numId w:val="9"/>
        </w:numPr>
        <w:jc w:val="both"/>
      </w:pPr>
      <w:r w:rsidRPr="00A32C80">
        <w:t>Effective deployment of adults- all adults in class should have an understanding of lessons being taught (through regular professional conversation at least once a week), adults should use active marking and feedback to support all pupils with SEND pupils highlighted as needing higher levels of this, delivery of interventions and catch up, working with groups or individuals modelling key skills </w:t>
      </w:r>
    </w:p>
    <w:p w14:paraId="7F15B2BE" w14:textId="77777777" w:rsidR="00A32C80" w:rsidRPr="00A32C80" w:rsidRDefault="00A32C80" w:rsidP="00A32C80">
      <w:pPr>
        <w:pStyle w:val="ListParagraph"/>
        <w:numPr>
          <w:ilvl w:val="0"/>
          <w:numId w:val="9"/>
        </w:numPr>
        <w:jc w:val="both"/>
      </w:pPr>
      <w:r w:rsidRPr="00A32C80">
        <w:t>Tasks should be matched to learning objectives and pitched at individual current learning levels. Personalisation of the delivery of the curriculum will be needed for some children. Children should feel included as part of the class, but not given tasks that rely entirely on adult support but support next steps in learning through scaffolding and teaching of new skills. </w:t>
      </w:r>
    </w:p>
    <w:p w14:paraId="3189E5F1" w14:textId="3C4D1B9B" w:rsidR="000A2467" w:rsidRDefault="000A2467" w:rsidP="000A2467">
      <w:pPr>
        <w:jc w:val="both"/>
      </w:pPr>
    </w:p>
    <w:p w14:paraId="01648A85" w14:textId="77777777" w:rsidR="00CD2D24" w:rsidRPr="00060A48" w:rsidRDefault="00CD2D24" w:rsidP="002D2AAA">
      <w:pPr>
        <w:jc w:val="both"/>
        <w:rPr>
          <w:u w:val="single"/>
        </w:rPr>
      </w:pPr>
      <w:r w:rsidRPr="00060A48">
        <w:rPr>
          <w:u w:val="single"/>
        </w:rPr>
        <w:t>Training and Resources:</w:t>
      </w:r>
    </w:p>
    <w:p w14:paraId="0922B52F" w14:textId="22294973" w:rsidR="00CD2D24" w:rsidRDefault="002D2AAA" w:rsidP="002D2AAA">
      <w:pPr>
        <w:pStyle w:val="ListParagraph"/>
        <w:numPr>
          <w:ilvl w:val="0"/>
          <w:numId w:val="5"/>
        </w:numPr>
        <w:jc w:val="both"/>
      </w:pPr>
      <w:r>
        <w:t xml:space="preserve">The </w:t>
      </w:r>
      <w:r w:rsidR="00CD2D24">
        <w:t>SENDC</w:t>
      </w:r>
      <w:r w:rsidR="00A32C80">
        <w:t>o</w:t>
      </w:r>
      <w:r w:rsidR="00CD2D24">
        <w:t xml:space="preserve"> and S</w:t>
      </w:r>
      <w:r w:rsidR="0043531F">
        <w:t xml:space="preserve">enior </w:t>
      </w:r>
      <w:r w:rsidR="00CD2D24">
        <w:t>L</w:t>
      </w:r>
      <w:r w:rsidR="0043531F">
        <w:t xml:space="preserve">eadership </w:t>
      </w:r>
      <w:r w:rsidR="00CD2D24">
        <w:t>T</w:t>
      </w:r>
      <w:r w:rsidR="0043531F">
        <w:t>eam</w:t>
      </w:r>
      <w:r>
        <w:t xml:space="preserve"> meet regularly to discuss and plan for the current and future needs of children with SEND. This includes training, resources and additional support where appropriate. </w:t>
      </w:r>
    </w:p>
    <w:p w14:paraId="3CDE37A2" w14:textId="61B5FEDA" w:rsidR="00A32C80" w:rsidRDefault="00A32C80" w:rsidP="002D2AAA">
      <w:pPr>
        <w:pStyle w:val="ListParagraph"/>
        <w:numPr>
          <w:ilvl w:val="0"/>
          <w:numId w:val="5"/>
        </w:numPr>
        <w:jc w:val="both"/>
      </w:pPr>
      <w:r>
        <w:t>Staff access training and support from a range of expert agencies (including Educational Psychologist, the Social, Communication and Interaction (SCI) Team, Speech and Language Therapists (SALT) and Compass Be.</w:t>
      </w:r>
    </w:p>
    <w:p w14:paraId="138D8DA4" w14:textId="0E3667EE" w:rsidR="00CD2D24" w:rsidRDefault="002D2AAA" w:rsidP="002D2AAA">
      <w:pPr>
        <w:pStyle w:val="ListParagraph"/>
        <w:numPr>
          <w:ilvl w:val="0"/>
          <w:numId w:val="5"/>
        </w:numPr>
        <w:jc w:val="both"/>
      </w:pPr>
      <w:r>
        <w:t>Resources are allocated to support children with identified need</w:t>
      </w:r>
      <w:r w:rsidR="00A32C80">
        <w:t>s</w:t>
      </w:r>
      <w:r>
        <w:t xml:space="preserve">. </w:t>
      </w:r>
    </w:p>
    <w:p w14:paraId="387F8915" w14:textId="1959A7D6" w:rsidR="00CD2D24" w:rsidRDefault="00CD2D24" w:rsidP="002D2AAA">
      <w:pPr>
        <w:pStyle w:val="ListParagraph"/>
        <w:numPr>
          <w:ilvl w:val="0"/>
          <w:numId w:val="5"/>
        </w:numPr>
        <w:jc w:val="both"/>
      </w:pPr>
      <w:r>
        <w:t xml:space="preserve">We </w:t>
      </w:r>
      <w:r w:rsidR="002D2AAA">
        <w:t>map our provision to show how we allocate human resources to each year group</w:t>
      </w:r>
      <w:r w:rsidR="00A32C80">
        <w:t xml:space="preserve"> and</w:t>
      </w:r>
      <w:r w:rsidR="002D2AAA">
        <w:t xml:space="preserve"> this is also reviewed regularly. </w:t>
      </w:r>
    </w:p>
    <w:p w14:paraId="0FBACB2D" w14:textId="06E95EAA" w:rsidR="00CD2D24" w:rsidRDefault="00A32C80" w:rsidP="002D2AAA">
      <w:pPr>
        <w:pStyle w:val="ListParagraph"/>
        <w:numPr>
          <w:ilvl w:val="0"/>
          <w:numId w:val="5"/>
        </w:numPr>
        <w:jc w:val="both"/>
      </w:pPr>
      <w:r>
        <w:t>S</w:t>
      </w:r>
      <w:r w:rsidR="002D2AAA">
        <w:t xml:space="preserve">upport may take the form of differentiated work in class, support from a Teaching Assistant (TA) in focused intervention in groups, or for individuals. </w:t>
      </w:r>
      <w:r>
        <w:t xml:space="preserve">All pupils have access to </w:t>
      </w:r>
      <w:r w:rsidR="00752CC9">
        <w:t>Quality First Teaching (QFT).</w:t>
      </w:r>
    </w:p>
    <w:p w14:paraId="0C1145BB" w14:textId="24F39479" w:rsidR="00B93F36" w:rsidRDefault="002D2AAA" w:rsidP="00B93F36">
      <w:pPr>
        <w:pStyle w:val="ListParagraph"/>
        <w:numPr>
          <w:ilvl w:val="0"/>
          <w:numId w:val="5"/>
        </w:numPr>
        <w:jc w:val="both"/>
      </w:pPr>
      <w:r>
        <w:t>Where necessary</w:t>
      </w:r>
      <w:r w:rsidR="0043531F">
        <w:t>,</w:t>
      </w:r>
      <w:r>
        <w:t xml:space="preserve"> specialist equipment, books or other resources that may help the child are purchased, following the advice from outside professionals wherever possible.</w:t>
      </w:r>
    </w:p>
    <w:p w14:paraId="7ED5B35A" w14:textId="77777777" w:rsidR="00C13214" w:rsidRDefault="00C13214" w:rsidP="00B93F36"/>
    <w:p w14:paraId="4ABF395F" w14:textId="77777777" w:rsidR="00C13214" w:rsidRDefault="00C13214" w:rsidP="00B93F36"/>
    <w:p w14:paraId="5F2019D6" w14:textId="1F888487" w:rsidR="00C13214" w:rsidRDefault="00C13214" w:rsidP="00B93F36"/>
    <w:p w14:paraId="5350E2F8" w14:textId="61201936" w:rsidR="00A32C80" w:rsidRDefault="00A32C80" w:rsidP="00B93F36"/>
    <w:p w14:paraId="277413A5" w14:textId="2B22716A" w:rsidR="00A32C80" w:rsidRDefault="00A32C80" w:rsidP="00B93F36"/>
    <w:p w14:paraId="6365CC7E" w14:textId="5362E792" w:rsidR="00A32C80" w:rsidRDefault="00A32C80" w:rsidP="00B93F36"/>
    <w:p w14:paraId="145AB82A" w14:textId="7757DADA" w:rsidR="00A32C80" w:rsidRDefault="00A32C80" w:rsidP="00B93F36"/>
    <w:p w14:paraId="0073D4DC" w14:textId="76B9B28B" w:rsidR="00A32C80" w:rsidRDefault="00A32C80" w:rsidP="00B93F36"/>
    <w:p w14:paraId="4D03684C" w14:textId="16C4FCE9" w:rsidR="00A32C80" w:rsidRDefault="00A32C80" w:rsidP="00B93F36"/>
    <w:p w14:paraId="1E272D32" w14:textId="5FFD93A1" w:rsidR="00A32C80" w:rsidRDefault="00A32C80" w:rsidP="00B93F36"/>
    <w:p w14:paraId="1E1577BC" w14:textId="389F1E85" w:rsidR="00A32C80" w:rsidRDefault="00A32C80" w:rsidP="00B93F36"/>
    <w:p w14:paraId="4B62A923" w14:textId="77777777" w:rsidR="00A32C80" w:rsidRDefault="00A32C80" w:rsidP="00B93F36"/>
    <w:p w14:paraId="3368D2FA" w14:textId="77777777" w:rsidR="00C13214" w:rsidRDefault="00C13214" w:rsidP="00B93F36"/>
    <w:p w14:paraId="0DACDC3F" w14:textId="6D8C1E07" w:rsidR="00B93F36" w:rsidRDefault="00B93F36" w:rsidP="00B93F36">
      <w:r>
        <w:t>This policy was created by the school’s SEND team, with the SEND Governor and in liaison with staff and parents of pupils with SEND.</w:t>
      </w:r>
    </w:p>
    <w:p w14:paraId="3B8A110A" w14:textId="19F31679" w:rsidR="00B93F36" w:rsidRDefault="00B93F36" w:rsidP="00B93F36">
      <w:r>
        <w:t>This policy complies with the statutory requirement laid out in the SEN</w:t>
      </w:r>
      <w:r w:rsidR="0043531F">
        <w:t>D</w:t>
      </w:r>
      <w:r>
        <w:t xml:space="preserve"> Code of Practice 0-25 years (updated </w:t>
      </w:r>
      <w:r w:rsidR="002A4594">
        <w:t>September 2024</w:t>
      </w:r>
      <w:r>
        <w:t xml:space="preserve">) 3.65 and has been written with reference to the following guidance and documents: </w:t>
      </w:r>
    </w:p>
    <w:p w14:paraId="3ABC704B" w14:textId="035F125F" w:rsidR="00B93F36" w:rsidRDefault="00B93F36" w:rsidP="00B93F36">
      <w:r>
        <w:sym w:font="Symbol" w:char="F0B7"/>
      </w:r>
      <w:r>
        <w:t xml:space="preserve"> Equality Act 2010: advice for schools DfE (updated </w:t>
      </w:r>
      <w:r w:rsidR="002A4594">
        <w:t>June 2015</w:t>
      </w:r>
      <w:r>
        <w:t xml:space="preserve">) </w:t>
      </w:r>
    </w:p>
    <w:p w14:paraId="6A2CC7E8" w14:textId="009385C8" w:rsidR="00B93F36" w:rsidRDefault="00B93F36" w:rsidP="00B93F36">
      <w:r>
        <w:sym w:font="Symbol" w:char="F0B7"/>
      </w:r>
      <w:r>
        <w:t xml:space="preserve"> SEN Code of Practice 0-25 (updated </w:t>
      </w:r>
      <w:r w:rsidR="002A4594">
        <w:t>September 2024</w:t>
      </w:r>
      <w:r>
        <w:t xml:space="preserve">) </w:t>
      </w:r>
    </w:p>
    <w:p w14:paraId="52FE073E" w14:textId="35483244" w:rsidR="00B93F36" w:rsidRDefault="00B93F36" w:rsidP="00B93F36">
      <w:r>
        <w:sym w:font="Symbol" w:char="F0B7"/>
      </w:r>
      <w:r>
        <w:t xml:space="preserve"> Schools SEND Information Report Regulations (</w:t>
      </w:r>
      <w:r w:rsidR="002A4594">
        <w:t>Updated May 2024</w:t>
      </w:r>
      <w:r>
        <w:t xml:space="preserve">) </w:t>
      </w:r>
    </w:p>
    <w:p w14:paraId="7668A7F1" w14:textId="59EBE181" w:rsidR="00B93F36" w:rsidRDefault="00B93F36" w:rsidP="00B93F36">
      <w:r>
        <w:sym w:font="Symbol" w:char="F0B7"/>
      </w:r>
      <w:r>
        <w:t xml:space="preserve"> Statutory Guidance on supporting pupils at school with medical conditions (</w:t>
      </w:r>
      <w:r w:rsidR="002A4594">
        <w:t>August 2017</w:t>
      </w:r>
      <w:r>
        <w:t xml:space="preserve">) </w:t>
      </w:r>
    </w:p>
    <w:p w14:paraId="27FFC143" w14:textId="33556260" w:rsidR="00B93F36" w:rsidRDefault="00B93F36" w:rsidP="00B93F36">
      <w:r>
        <w:sym w:font="Symbol" w:char="F0B7"/>
      </w:r>
      <w:r>
        <w:t xml:space="preserve"> The National Curriculum in England Key Stage 1 and 2 framework document (</w:t>
      </w:r>
      <w:r w:rsidR="002A4594">
        <w:t>December</w:t>
      </w:r>
      <w:r>
        <w:t xml:space="preserve"> 2014) </w:t>
      </w:r>
    </w:p>
    <w:p w14:paraId="19A5F2CC" w14:textId="4EF1D3D7" w:rsidR="00B93F36" w:rsidRDefault="00B93F36" w:rsidP="00B93F36">
      <w:r>
        <w:sym w:font="Symbol" w:char="F0B7"/>
      </w:r>
      <w:r>
        <w:t xml:space="preserve"> </w:t>
      </w:r>
      <w:r w:rsidRPr="000603B7">
        <w:t>Early years foundation stage (EYFS) statutory framework</w:t>
      </w:r>
      <w:r w:rsidR="002A4594">
        <w:t xml:space="preserve"> (January 2024)</w:t>
      </w:r>
    </w:p>
    <w:p w14:paraId="0E602C37" w14:textId="29830010" w:rsidR="00B93F36" w:rsidRPr="006653CA" w:rsidRDefault="00B93F36" w:rsidP="00B93F36">
      <w:pPr>
        <w:spacing w:after="120" w:line="276" w:lineRule="auto"/>
        <w:rPr>
          <w:rFonts w:ascii="Calibri" w:eastAsia="Calibri" w:hAnsi="Calibri" w:cs="Times New Roman"/>
          <w:sz w:val="24"/>
          <w:szCs w:val="24"/>
        </w:rPr>
      </w:pPr>
      <w:r w:rsidRPr="006653CA">
        <w:rPr>
          <w:rFonts w:ascii="Calibri" w:eastAsia="Calibri" w:hAnsi="Calibri" w:cs="Times New Roman"/>
          <w:sz w:val="24"/>
          <w:szCs w:val="24"/>
        </w:rPr>
        <w:t xml:space="preserve">The SEND Code of Practice states that teachers are responsible and accountable for the progress and development of all the pupils in their class. Teaching and supporting children with SEND </w:t>
      </w:r>
      <w:proofErr w:type="gramStart"/>
      <w:r w:rsidRPr="006653CA">
        <w:rPr>
          <w:rFonts w:ascii="Calibri" w:eastAsia="Calibri" w:hAnsi="Calibri" w:cs="Times New Roman"/>
          <w:sz w:val="24"/>
          <w:szCs w:val="24"/>
        </w:rPr>
        <w:t>is</w:t>
      </w:r>
      <w:proofErr w:type="gramEnd"/>
      <w:r w:rsidRPr="006653CA">
        <w:rPr>
          <w:rFonts w:ascii="Calibri" w:eastAsia="Calibri" w:hAnsi="Calibri" w:cs="Times New Roman"/>
          <w:sz w:val="24"/>
          <w:szCs w:val="24"/>
        </w:rPr>
        <w:t xml:space="preserve"> therefore a whole school responsibility, requiring excellent working partnerships between all involved – child, parents/carers, school, LA, children’s services, health and other agencies.</w:t>
      </w:r>
    </w:p>
    <w:p w14:paraId="7F1A35BF" w14:textId="77777777" w:rsidR="00752CC9" w:rsidRDefault="00752CC9" w:rsidP="00B93F36">
      <w:pPr>
        <w:spacing w:after="120" w:line="276" w:lineRule="auto"/>
        <w:rPr>
          <w:rFonts w:ascii="Calibri" w:eastAsia="Calibri" w:hAnsi="Calibri" w:cs="Times New Roman"/>
          <w:sz w:val="24"/>
          <w:szCs w:val="24"/>
        </w:rPr>
      </w:pPr>
    </w:p>
    <w:p w14:paraId="1A8D04FC" w14:textId="41E16631" w:rsidR="00B93F36" w:rsidRPr="006653CA" w:rsidRDefault="00B93F36" w:rsidP="00B93F36">
      <w:pPr>
        <w:spacing w:after="120" w:line="276" w:lineRule="auto"/>
        <w:rPr>
          <w:rFonts w:ascii="Calibri" w:eastAsia="Calibri" w:hAnsi="Calibri" w:cs="Times New Roman"/>
          <w:sz w:val="24"/>
          <w:szCs w:val="24"/>
        </w:rPr>
      </w:pPr>
      <w:r w:rsidRPr="006653CA">
        <w:rPr>
          <w:rFonts w:ascii="Calibri" w:eastAsia="Calibri" w:hAnsi="Calibri" w:cs="Times New Roman"/>
          <w:sz w:val="24"/>
          <w:szCs w:val="24"/>
        </w:rPr>
        <w:t>As an integral part of SEND provision, we will ensure that:</w:t>
      </w:r>
    </w:p>
    <w:p w14:paraId="2F050A92" w14:textId="77777777" w:rsidR="00B93F36" w:rsidRDefault="00B93F36" w:rsidP="00B93F36">
      <w:pPr>
        <w:numPr>
          <w:ilvl w:val="0"/>
          <w:numId w:val="1"/>
        </w:numPr>
        <w:spacing w:after="120" w:line="276" w:lineRule="auto"/>
        <w:contextualSpacing/>
        <w:rPr>
          <w:rFonts w:ascii="Calibri" w:eastAsia="Calibri" w:hAnsi="Calibri" w:cs="Times New Roman"/>
          <w:sz w:val="24"/>
          <w:szCs w:val="24"/>
        </w:rPr>
      </w:pPr>
      <w:r w:rsidRPr="006653CA">
        <w:rPr>
          <w:rFonts w:ascii="Calibri" w:eastAsia="Calibri" w:hAnsi="Calibri" w:cs="Times New Roman"/>
          <w:sz w:val="24"/>
          <w:szCs w:val="24"/>
        </w:rPr>
        <w:t>All pupils with SEND have their individual needs met.</w:t>
      </w:r>
    </w:p>
    <w:p w14:paraId="6F734067" w14:textId="77777777" w:rsidR="00B93F36" w:rsidRPr="006653CA" w:rsidRDefault="00B93F36" w:rsidP="00B93F36">
      <w:pPr>
        <w:numPr>
          <w:ilvl w:val="0"/>
          <w:numId w:val="1"/>
        </w:numPr>
        <w:spacing w:after="120" w:line="276" w:lineRule="auto"/>
        <w:contextualSpacing/>
        <w:rPr>
          <w:rFonts w:ascii="Calibri" w:eastAsia="Calibri" w:hAnsi="Calibri" w:cs="Times New Roman"/>
          <w:sz w:val="24"/>
          <w:szCs w:val="24"/>
        </w:rPr>
      </w:pPr>
      <w:r>
        <w:rPr>
          <w:rFonts w:ascii="Calibri" w:eastAsia="Calibri" w:hAnsi="Calibri" w:cs="Times New Roman"/>
          <w:sz w:val="24"/>
          <w:szCs w:val="24"/>
        </w:rPr>
        <w:t>Families are a key part of the team supporting individuals with SEND and are involved as a key part of the plan, do, review cycle.</w:t>
      </w:r>
    </w:p>
    <w:p w14:paraId="337AA68E" w14:textId="77777777" w:rsidR="00B93F36" w:rsidRPr="006653CA" w:rsidRDefault="00B93F36" w:rsidP="00B93F36">
      <w:pPr>
        <w:numPr>
          <w:ilvl w:val="0"/>
          <w:numId w:val="1"/>
        </w:numPr>
        <w:spacing w:after="120" w:line="276" w:lineRule="auto"/>
        <w:contextualSpacing/>
        <w:rPr>
          <w:rFonts w:ascii="Calibri" w:eastAsia="Calibri" w:hAnsi="Calibri" w:cs="Times New Roman"/>
          <w:sz w:val="24"/>
          <w:szCs w:val="24"/>
        </w:rPr>
      </w:pPr>
      <w:r w:rsidRPr="006653CA">
        <w:rPr>
          <w:rFonts w:ascii="Calibri" w:eastAsia="Calibri" w:hAnsi="Calibri" w:cs="Times New Roman"/>
          <w:sz w:val="24"/>
          <w:szCs w:val="24"/>
        </w:rPr>
        <w:t xml:space="preserve">There is a whole school approach. There will be consistency with thorough record keeping, support and sharing ideas, training and guidance. </w:t>
      </w:r>
    </w:p>
    <w:p w14:paraId="0354683C" w14:textId="77777777" w:rsidR="00B93F36" w:rsidRPr="006653CA" w:rsidRDefault="00B93F36" w:rsidP="00B93F36">
      <w:pPr>
        <w:numPr>
          <w:ilvl w:val="0"/>
          <w:numId w:val="1"/>
        </w:numPr>
        <w:spacing w:after="120" w:line="276" w:lineRule="auto"/>
        <w:contextualSpacing/>
        <w:rPr>
          <w:rFonts w:ascii="Calibri" w:eastAsia="Calibri" w:hAnsi="Calibri" w:cs="Times New Roman"/>
          <w:sz w:val="24"/>
          <w:szCs w:val="24"/>
        </w:rPr>
      </w:pPr>
      <w:r w:rsidRPr="006653CA">
        <w:rPr>
          <w:rFonts w:ascii="Calibri" w:eastAsia="Calibri" w:hAnsi="Calibri" w:cs="Times New Roman"/>
          <w:sz w:val="24"/>
          <w:szCs w:val="24"/>
        </w:rPr>
        <w:t>Our school community will endeavour to support parent/carers through any transition points.</w:t>
      </w:r>
    </w:p>
    <w:p w14:paraId="582F86AF" w14:textId="77777777" w:rsidR="00B93F36" w:rsidRPr="006653CA" w:rsidRDefault="00B93F36" w:rsidP="00B93F36">
      <w:pPr>
        <w:numPr>
          <w:ilvl w:val="0"/>
          <w:numId w:val="1"/>
        </w:numPr>
        <w:spacing w:after="120" w:line="276" w:lineRule="auto"/>
        <w:contextualSpacing/>
        <w:rPr>
          <w:rFonts w:ascii="Calibri" w:eastAsia="Calibri" w:hAnsi="Calibri" w:cs="Times New Roman"/>
          <w:sz w:val="24"/>
          <w:szCs w:val="24"/>
        </w:rPr>
      </w:pPr>
      <w:r w:rsidRPr="006653CA">
        <w:rPr>
          <w:rFonts w:ascii="Calibri" w:eastAsia="Calibri" w:hAnsi="Calibri" w:cs="Times New Roman"/>
          <w:sz w:val="24"/>
          <w:szCs w:val="24"/>
        </w:rPr>
        <w:t>Teachers are aware of the importance of early identification of pupils with SEND who they teach and systems are in place for reporting concerns.</w:t>
      </w:r>
      <w:r>
        <w:rPr>
          <w:rFonts w:ascii="Calibri" w:eastAsia="Calibri" w:hAnsi="Calibri" w:cs="Times New Roman"/>
          <w:sz w:val="24"/>
          <w:szCs w:val="24"/>
        </w:rPr>
        <w:t xml:space="preserve"> Parents/carers are also able to identify concerns and these will be recorded and acted upon.</w:t>
      </w:r>
    </w:p>
    <w:p w14:paraId="324ECCF5" w14:textId="77777777" w:rsidR="00B93F36" w:rsidRPr="006653CA" w:rsidRDefault="00B93F36" w:rsidP="00B93F36">
      <w:pPr>
        <w:numPr>
          <w:ilvl w:val="0"/>
          <w:numId w:val="1"/>
        </w:numPr>
        <w:spacing w:after="200" w:line="276" w:lineRule="auto"/>
        <w:contextualSpacing/>
        <w:rPr>
          <w:rFonts w:ascii="Calibri" w:eastAsia="Calibri" w:hAnsi="Calibri" w:cs="Times New Roman"/>
          <w:sz w:val="24"/>
          <w:szCs w:val="24"/>
        </w:rPr>
      </w:pPr>
      <w:r w:rsidRPr="006653CA">
        <w:rPr>
          <w:rFonts w:ascii="Calibri" w:eastAsia="Calibri" w:hAnsi="Calibri" w:cs="Times New Roman"/>
          <w:sz w:val="24"/>
          <w:szCs w:val="24"/>
        </w:rPr>
        <w:t>The SENDCo (Special Education and Disabilities Coordinator) will maintain a confidential register of all pupils with SEND. Class teachers will also maintain provision overviews for each child, detailing what provisions and adaptations have been made for the child and the effectiveness of these adaptations.</w:t>
      </w:r>
    </w:p>
    <w:p w14:paraId="14199445" w14:textId="77777777" w:rsidR="00B93F36" w:rsidRPr="006653CA" w:rsidRDefault="00B93F36" w:rsidP="00B93F36">
      <w:pPr>
        <w:numPr>
          <w:ilvl w:val="0"/>
          <w:numId w:val="1"/>
        </w:numPr>
        <w:spacing w:after="200" w:line="276" w:lineRule="auto"/>
        <w:contextualSpacing/>
        <w:rPr>
          <w:rFonts w:ascii="Calibri" w:eastAsia="Calibri" w:hAnsi="Calibri" w:cs="Times New Roman"/>
          <w:sz w:val="24"/>
          <w:szCs w:val="24"/>
        </w:rPr>
      </w:pPr>
      <w:r w:rsidRPr="006653CA">
        <w:rPr>
          <w:rFonts w:ascii="Calibri" w:eastAsia="Calibri" w:hAnsi="Calibri" w:cs="Times New Roman"/>
          <w:sz w:val="24"/>
          <w:szCs w:val="24"/>
        </w:rPr>
        <w:t>Individual plans are used as working documents and regularly updated in line with the child’s progress.</w:t>
      </w:r>
    </w:p>
    <w:p w14:paraId="3459D68F" w14:textId="77777777" w:rsidR="00B93F36" w:rsidRPr="006653CA" w:rsidRDefault="00B93F36" w:rsidP="00B93F36">
      <w:pPr>
        <w:numPr>
          <w:ilvl w:val="0"/>
          <w:numId w:val="1"/>
        </w:numPr>
        <w:spacing w:after="200" w:line="276" w:lineRule="auto"/>
        <w:contextualSpacing/>
        <w:rPr>
          <w:rFonts w:ascii="Calibri" w:eastAsia="Calibri" w:hAnsi="Calibri" w:cs="Times New Roman"/>
          <w:sz w:val="24"/>
          <w:szCs w:val="24"/>
        </w:rPr>
      </w:pPr>
      <w:r w:rsidRPr="006653CA">
        <w:rPr>
          <w:rFonts w:ascii="Calibri" w:eastAsia="Calibri" w:hAnsi="Calibri" w:cs="Times New Roman"/>
          <w:sz w:val="24"/>
          <w:szCs w:val="24"/>
        </w:rPr>
        <w:t>Resources to support pupils with SEND are available.</w:t>
      </w:r>
    </w:p>
    <w:p w14:paraId="75890E54" w14:textId="77777777" w:rsidR="00B93F36" w:rsidRPr="006653CA" w:rsidRDefault="00B93F36" w:rsidP="00B93F36">
      <w:pPr>
        <w:numPr>
          <w:ilvl w:val="0"/>
          <w:numId w:val="1"/>
        </w:numPr>
        <w:spacing w:after="200" w:line="276" w:lineRule="auto"/>
        <w:contextualSpacing/>
        <w:rPr>
          <w:rFonts w:ascii="Calibri" w:eastAsia="Calibri" w:hAnsi="Calibri" w:cs="Times New Roman"/>
          <w:sz w:val="24"/>
          <w:szCs w:val="24"/>
        </w:rPr>
      </w:pPr>
      <w:r w:rsidRPr="006653CA">
        <w:rPr>
          <w:rFonts w:ascii="Calibri" w:eastAsia="Calibri" w:hAnsi="Calibri" w:cs="Times New Roman"/>
          <w:sz w:val="24"/>
          <w:szCs w:val="24"/>
        </w:rPr>
        <w:t>Professional development opportunities are reviewed on a termly basis, allowing staff to better meet the needs of all children.</w:t>
      </w:r>
    </w:p>
    <w:p w14:paraId="25F79950" w14:textId="1AF878EF" w:rsidR="00B93F36" w:rsidRDefault="00B93F36" w:rsidP="00B93F36">
      <w:pPr>
        <w:numPr>
          <w:ilvl w:val="0"/>
          <w:numId w:val="1"/>
        </w:numPr>
        <w:spacing w:after="200" w:line="276" w:lineRule="auto"/>
        <w:contextualSpacing/>
        <w:rPr>
          <w:rFonts w:ascii="Calibri" w:eastAsia="Calibri" w:hAnsi="Calibri" w:cs="Times New Roman"/>
          <w:sz w:val="24"/>
          <w:szCs w:val="24"/>
        </w:rPr>
      </w:pPr>
      <w:r w:rsidRPr="006653CA">
        <w:rPr>
          <w:rFonts w:ascii="Calibri" w:eastAsia="Calibri" w:hAnsi="Calibri" w:cs="Times New Roman"/>
          <w:sz w:val="24"/>
          <w:szCs w:val="24"/>
        </w:rPr>
        <w:t>Pupils with SEND are fully integrated into all aspects of school life. In addition to this they may access individual or small group learning opportunities.</w:t>
      </w:r>
    </w:p>
    <w:p w14:paraId="4944296A" w14:textId="56F59103" w:rsidR="00186983" w:rsidRDefault="00186983" w:rsidP="00186983">
      <w:pPr>
        <w:spacing w:after="200" w:line="276" w:lineRule="auto"/>
        <w:contextualSpacing/>
        <w:rPr>
          <w:rFonts w:ascii="Calibri" w:eastAsia="Calibri" w:hAnsi="Calibri" w:cs="Times New Roman"/>
          <w:sz w:val="24"/>
          <w:szCs w:val="24"/>
        </w:rPr>
      </w:pPr>
    </w:p>
    <w:p w14:paraId="405C4797" w14:textId="752211FA" w:rsidR="00186983" w:rsidRPr="008548F1" w:rsidRDefault="00186983" w:rsidP="00186983">
      <w:pPr>
        <w:autoSpaceDE w:val="0"/>
        <w:autoSpaceDN w:val="0"/>
        <w:adjustRightInd w:val="0"/>
        <w:rPr>
          <w:rFonts w:ascii="Arial" w:hAnsi="Arial" w:cs="Arial"/>
          <w:color w:val="31849B"/>
          <w:sz w:val="56"/>
          <w:szCs w:val="56"/>
        </w:rPr>
      </w:pPr>
      <w:bookmarkStart w:id="0" w:name="_Hlk146880168"/>
      <w:r w:rsidRPr="00B8419B">
        <w:rPr>
          <w:b/>
        </w:rPr>
        <w:t xml:space="preserve">Completed and approved </w:t>
      </w:r>
      <w:r>
        <w:rPr>
          <w:b/>
        </w:rPr>
        <w:t>BW/EE</w:t>
      </w:r>
      <w:r w:rsidRPr="00B8419B">
        <w:rPr>
          <w:b/>
        </w:rPr>
        <w:t>.</w:t>
      </w:r>
      <w:r>
        <w:rPr>
          <w:b/>
        </w:rPr>
        <w:t xml:space="preserve"> To be reviewed September </w:t>
      </w:r>
      <w:r w:rsidRPr="00B8419B">
        <w:rPr>
          <w:b/>
        </w:rPr>
        <w:t>202</w:t>
      </w:r>
      <w:r w:rsidR="002A4594">
        <w:rPr>
          <w:b/>
        </w:rPr>
        <w:t>5</w:t>
      </w:r>
      <w:r w:rsidRPr="00B8419B">
        <w:rPr>
          <w:b/>
        </w:rPr>
        <w:t>.</w:t>
      </w:r>
    </w:p>
    <w:bookmarkEnd w:id="0"/>
    <w:p w14:paraId="386636AE" w14:textId="77777777" w:rsidR="00556114" w:rsidRPr="003C4FBD" w:rsidRDefault="00556114" w:rsidP="00B93F36">
      <w:pPr>
        <w:jc w:val="both"/>
      </w:pPr>
    </w:p>
    <w:sectPr w:rsidR="00556114" w:rsidRPr="003C4FBD" w:rsidSect="00B93F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1C60"/>
    <w:multiLevelType w:val="hybridMultilevel"/>
    <w:tmpl w:val="7734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B47CB"/>
    <w:multiLevelType w:val="hybridMultilevel"/>
    <w:tmpl w:val="0E68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BE5A94"/>
    <w:multiLevelType w:val="hybridMultilevel"/>
    <w:tmpl w:val="6E66B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E755E6"/>
    <w:multiLevelType w:val="hybridMultilevel"/>
    <w:tmpl w:val="5030A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6B4131"/>
    <w:multiLevelType w:val="multilevel"/>
    <w:tmpl w:val="4AD4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E1370A"/>
    <w:multiLevelType w:val="multilevel"/>
    <w:tmpl w:val="958A478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2604C"/>
    <w:multiLevelType w:val="multilevel"/>
    <w:tmpl w:val="4232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11464F"/>
    <w:multiLevelType w:val="hybridMultilevel"/>
    <w:tmpl w:val="2A822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397200"/>
    <w:multiLevelType w:val="hybridMultilevel"/>
    <w:tmpl w:val="70CE05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5"/>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D"/>
    <w:rsid w:val="000603B7"/>
    <w:rsid w:val="00060A48"/>
    <w:rsid w:val="00091AB4"/>
    <w:rsid w:val="000A2467"/>
    <w:rsid w:val="000F568B"/>
    <w:rsid w:val="00186983"/>
    <w:rsid w:val="002A4594"/>
    <w:rsid w:val="002D2AAA"/>
    <w:rsid w:val="003106F6"/>
    <w:rsid w:val="003C4FBD"/>
    <w:rsid w:val="0042111C"/>
    <w:rsid w:val="0043531F"/>
    <w:rsid w:val="00556114"/>
    <w:rsid w:val="005B26D0"/>
    <w:rsid w:val="006653CA"/>
    <w:rsid w:val="006D3617"/>
    <w:rsid w:val="00735267"/>
    <w:rsid w:val="00752CC9"/>
    <w:rsid w:val="00781CFF"/>
    <w:rsid w:val="00782F54"/>
    <w:rsid w:val="007B5DFF"/>
    <w:rsid w:val="00885E56"/>
    <w:rsid w:val="009B514F"/>
    <w:rsid w:val="009E0133"/>
    <w:rsid w:val="00A32C80"/>
    <w:rsid w:val="00A51F0A"/>
    <w:rsid w:val="00AA5623"/>
    <w:rsid w:val="00AD78EF"/>
    <w:rsid w:val="00B5699A"/>
    <w:rsid w:val="00B93F36"/>
    <w:rsid w:val="00C13214"/>
    <w:rsid w:val="00CD2D24"/>
    <w:rsid w:val="00CD6454"/>
    <w:rsid w:val="00D63718"/>
    <w:rsid w:val="00E2149E"/>
    <w:rsid w:val="00EC3B52"/>
    <w:rsid w:val="00F178AD"/>
    <w:rsid w:val="00F71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01E2"/>
  <w15:docId w15:val="{27C21B69-3505-4C92-AB54-3416CC71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99A"/>
    <w:pPr>
      <w:ind w:left="720"/>
      <w:contextualSpacing/>
    </w:pPr>
  </w:style>
  <w:style w:type="paragraph" w:styleId="BalloonText">
    <w:name w:val="Balloon Text"/>
    <w:basedOn w:val="Normal"/>
    <w:link w:val="BalloonTextChar"/>
    <w:uiPriority w:val="99"/>
    <w:semiHidden/>
    <w:unhideWhenUsed/>
    <w:rsid w:val="00AD7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3546">
      <w:bodyDiv w:val="1"/>
      <w:marLeft w:val="0"/>
      <w:marRight w:val="0"/>
      <w:marTop w:val="0"/>
      <w:marBottom w:val="0"/>
      <w:divBdr>
        <w:top w:val="none" w:sz="0" w:space="0" w:color="auto"/>
        <w:left w:val="none" w:sz="0" w:space="0" w:color="auto"/>
        <w:bottom w:val="none" w:sz="0" w:space="0" w:color="auto"/>
        <w:right w:val="none" w:sz="0" w:space="0" w:color="auto"/>
      </w:divBdr>
    </w:div>
    <w:div w:id="1135879221">
      <w:bodyDiv w:val="1"/>
      <w:marLeft w:val="0"/>
      <w:marRight w:val="0"/>
      <w:marTop w:val="0"/>
      <w:marBottom w:val="0"/>
      <w:divBdr>
        <w:top w:val="none" w:sz="0" w:space="0" w:color="auto"/>
        <w:left w:val="none" w:sz="0" w:space="0" w:color="auto"/>
        <w:bottom w:val="none" w:sz="0" w:space="0" w:color="auto"/>
        <w:right w:val="none" w:sz="0" w:space="0" w:color="auto"/>
      </w:divBdr>
    </w:div>
    <w:div w:id="1949653708">
      <w:bodyDiv w:val="1"/>
      <w:marLeft w:val="0"/>
      <w:marRight w:val="0"/>
      <w:marTop w:val="0"/>
      <w:marBottom w:val="0"/>
      <w:divBdr>
        <w:top w:val="none" w:sz="0" w:space="0" w:color="auto"/>
        <w:left w:val="none" w:sz="0" w:space="0" w:color="auto"/>
        <w:bottom w:val="none" w:sz="0" w:space="0" w:color="auto"/>
        <w:right w:val="none" w:sz="0" w:space="0" w:color="auto"/>
      </w:divBdr>
      <w:divsChild>
        <w:div w:id="218564337">
          <w:marLeft w:val="0"/>
          <w:marRight w:val="0"/>
          <w:marTop w:val="0"/>
          <w:marBottom w:val="0"/>
          <w:divBdr>
            <w:top w:val="none" w:sz="0" w:space="0" w:color="auto"/>
            <w:left w:val="none" w:sz="0" w:space="0" w:color="auto"/>
            <w:bottom w:val="none" w:sz="0" w:space="0" w:color="auto"/>
            <w:right w:val="none" w:sz="0" w:space="0" w:color="auto"/>
          </w:divBdr>
        </w:div>
        <w:div w:id="1469085383">
          <w:marLeft w:val="0"/>
          <w:marRight w:val="0"/>
          <w:marTop w:val="0"/>
          <w:marBottom w:val="0"/>
          <w:divBdr>
            <w:top w:val="none" w:sz="0" w:space="0" w:color="auto"/>
            <w:left w:val="none" w:sz="0" w:space="0" w:color="auto"/>
            <w:bottom w:val="none" w:sz="0" w:space="0" w:color="auto"/>
            <w:right w:val="none" w:sz="0" w:space="0" w:color="auto"/>
          </w:divBdr>
        </w:div>
        <w:div w:id="1434087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3004</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Wise</dc:creator>
  <cp:lastModifiedBy>Joanne Rodgers</cp:lastModifiedBy>
  <cp:revision>2</cp:revision>
  <cp:lastPrinted>2023-09-20T12:54:00Z</cp:lastPrinted>
  <dcterms:created xsi:type="dcterms:W3CDTF">2025-10-17T13:08:00Z</dcterms:created>
  <dcterms:modified xsi:type="dcterms:W3CDTF">2025-10-17T13:08:00Z</dcterms:modified>
</cp:coreProperties>
</file>