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E5E" w:rsidRPr="00624E5E" w:rsidRDefault="00624E5E" w:rsidP="00624E5E">
      <w:pPr>
        <w:spacing w:after="0" w:line="240" w:lineRule="auto"/>
        <w:textAlignment w:val="top"/>
        <w:rPr>
          <w:rFonts w:ascii="Century Gothic" w:eastAsia="Times New Roman" w:hAnsi="Century Gothic" w:cs="Times New Roman"/>
          <w:szCs w:val="24"/>
          <w:lang w:eastAsia="en-GB"/>
        </w:rPr>
      </w:pPr>
      <w:r w:rsidRPr="00624E5E">
        <w:rPr>
          <w:rFonts w:ascii="Century Gothic" w:eastAsia="Times New Roman" w:hAnsi="Century Gothic" w:cs="Times New Roman"/>
          <w:b/>
          <w:bCs/>
          <w:color w:val="FF0000"/>
          <w:sz w:val="32"/>
          <w:szCs w:val="34"/>
          <w:bdr w:val="none" w:sz="0" w:space="0" w:color="auto" w:frame="1"/>
          <w:lang w:eastAsia="en-GB"/>
        </w:rPr>
        <w:t>Online Maths Activities</w:t>
      </w:r>
    </w:p>
    <w:p w:rsidR="00F31385" w:rsidRPr="009F6845" w:rsidRDefault="00F31385" w:rsidP="00624E5E">
      <w:pPr>
        <w:spacing w:after="0" w:line="240" w:lineRule="auto"/>
        <w:textAlignment w:val="top"/>
        <w:rPr>
          <w:rFonts w:ascii="Century Gothic" w:eastAsia="Times New Roman" w:hAnsi="Century Gothic" w:cs="Times New Roman"/>
          <w:szCs w:val="24"/>
          <w:lang w:eastAsia="en-GB"/>
        </w:rPr>
      </w:pPr>
      <w:r w:rsidRPr="009F6845">
        <w:rPr>
          <w:rFonts w:ascii="Century Gothic" w:eastAsia="Times New Roman" w:hAnsi="Century Gothic" w:cs="Times New Roman"/>
          <w:szCs w:val="24"/>
          <w:lang w:eastAsia="en-GB"/>
        </w:rPr>
        <w:t>We know that developing fluency and confidence in key number skills and knowledge is important for children to be successful in maths. Here are some links to online maths activities that support and promote key mathematical skills.</w:t>
      </w:r>
    </w:p>
    <w:p w:rsidR="00624E5E" w:rsidRPr="00624E5E" w:rsidRDefault="00624E5E" w:rsidP="00624E5E">
      <w:pPr>
        <w:spacing w:after="0" w:line="240" w:lineRule="auto"/>
        <w:textAlignment w:val="top"/>
        <w:rPr>
          <w:rFonts w:ascii="Century Gothic" w:eastAsia="Times New Roman" w:hAnsi="Century Gothic" w:cs="Times New Roman"/>
          <w:szCs w:val="24"/>
          <w:lang w:eastAsia="en-GB"/>
        </w:rPr>
      </w:pPr>
      <w:r w:rsidRPr="00624E5E">
        <w:rPr>
          <w:rFonts w:ascii="Century Gothic" w:eastAsia="Times New Roman" w:hAnsi="Century Gothic" w:cs="Times New Roman"/>
          <w:szCs w:val="24"/>
          <w:lang w:eastAsia="en-GB"/>
        </w:rPr>
        <w:t> </w:t>
      </w:r>
    </w:p>
    <w:p w:rsidR="00624E5E" w:rsidRPr="00624E5E" w:rsidRDefault="00624E5E" w:rsidP="00624E5E">
      <w:pPr>
        <w:spacing w:after="0" w:line="240" w:lineRule="auto"/>
        <w:textAlignment w:val="top"/>
        <w:rPr>
          <w:rFonts w:ascii="Century Gothic" w:eastAsia="Times New Roman" w:hAnsi="Century Gothic" w:cs="Times New Roman"/>
          <w:szCs w:val="24"/>
          <w:lang w:eastAsia="en-GB"/>
        </w:rPr>
      </w:pPr>
      <w:r w:rsidRPr="00624E5E">
        <w:rPr>
          <w:rFonts w:ascii="Century Gothic" w:eastAsia="Times New Roman" w:hAnsi="Century Gothic" w:cs="Times New Roman"/>
          <w:b/>
          <w:bCs/>
          <w:color w:val="FF0000"/>
          <w:szCs w:val="24"/>
          <w:bdr w:val="none" w:sz="0" w:space="0" w:color="auto" w:frame="1"/>
          <w:lang w:eastAsia="en-GB"/>
        </w:rPr>
        <w:t>Why should I play maths games with my child?</w:t>
      </w:r>
    </w:p>
    <w:p w:rsidR="00624E5E" w:rsidRPr="00624E5E" w:rsidRDefault="00624E5E" w:rsidP="00624E5E">
      <w:pPr>
        <w:spacing w:after="0" w:line="240" w:lineRule="auto"/>
        <w:textAlignment w:val="top"/>
        <w:rPr>
          <w:rFonts w:ascii="Century Gothic" w:eastAsia="Times New Roman" w:hAnsi="Century Gothic" w:cs="Times New Roman"/>
          <w:szCs w:val="24"/>
          <w:lang w:eastAsia="en-GB"/>
        </w:rPr>
      </w:pPr>
      <w:r w:rsidRPr="00624E5E">
        <w:rPr>
          <w:rFonts w:ascii="Century Gothic" w:eastAsia="Times New Roman" w:hAnsi="Century Gothic" w:cs="Times New Roman"/>
          <w:szCs w:val="24"/>
          <w:lang w:eastAsia="en-GB"/>
        </w:rPr>
        <w:t> </w:t>
      </w:r>
    </w:p>
    <w:p w:rsidR="00624E5E" w:rsidRPr="00624E5E" w:rsidRDefault="00624E5E" w:rsidP="00624E5E">
      <w:pPr>
        <w:spacing w:line="240" w:lineRule="auto"/>
        <w:textAlignment w:val="top"/>
        <w:rPr>
          <w:rFonts w:ascii="Century Gothic" w:eastAsia="Times New Roman" w:hAnsi="Century Gothic" w:cs="Times New Roman"/>
          <w:szCs w:val="24"/>
          <w:lang w:eastAsia="en-GB"/>
        </w:rPr>
      </w:pPr>
      <w:r w:rsidRPr="00624E5E">
        <w:rPr>
          <w:rFonts w:ascii="Century Gothic" w:eastAsia="Times New Roman" w:hAnsi="Century Gothic" w:cs="Times New Roman"/>
          <w:szCs w:val="24"/>
          <w:bdr w:val="none" w:sz="0" w:space="0" w:color="auto" w:frame="1"/>
          <w:lang w:eastAsia="en-GB"/>
        </w:rPr>
        <w:t>Children make progress best as mathematicians when they regularly repeat skills and practise them until they become embedded.  This can be quite a long process sometimes, and so the use of the context of an exciting game or interesting activity can be highly motivating.  In our experience, our children learn best when they are having fun and that's what games are for!</w:t>
      </w:r>
    </w:p>
    <w:p w:rsidR="00624E5E" w:rsidRPr="00624E5E" w:rsidRDefault="00624E5E" w:rsidP="00624E5E">
      <w:pPr>
        <w:numPr>
          <w:ilvl w:val="0"/>
          <w:numId w:val="1"/>
        </w:numPr>
        <w:spacing w:line="240" w:lineRule="auto"/>
        <w:ind w:left="0"/>
        <w:textAlignment w:val="center"/>
        <w:rPr>
          <w:rFonts w:ascii="Century Gothic" w:eastAsia="Times New Roman" w:hAnsi="Century Gothic" w:cs="Times New Roman"/>
          <w:szCs w:val="24"/>
          <w:lang w:eastAsia="en-GB"/>
        </w:rPr>
      </w:pPr>
      <w:hyperlink r:id="rId6" w:tgtFrame="_blank" w:history="1">
        <w:r w:rsidRPr="00624E5E">
          <w:rPr>
            <w:rFonts w:ascii="Century Gothic" w:eastAsia="Times New Roman" w:hAnsi="Century Gothic" w:cs="Times New Roman"/>
            <w:color w:val="000000"/>
            <w:szCs w:val="24"/>
            <w:u w:val="single"/>
            <w:bdr w:val="none" w:sz="0" w:space="0" w:color="auto" w:frame="1"/>
            <w:lang w:eastAsia="en-GB"/>
          </w:rPr>
          <w:t>Primary Games</w:t>
        </w:r>
      </w:hyperlink>
      <w:r w:rsidRPr="009F6845">
        <w:rPr>
          <w:rFonts w:ascii="Century Gothic" w:eastAsia="Times New Roman" w:hAnsi="Century Gothic" w:cs="Times New Roman"/>
          <w:szCs w:val="24"/>
          <w:lang w:eastAsia="en-GB"/>
        </w:rPr>
        <w:t xml:space="preserve"> </w:t>
      </w:r>
      <w:r w:rsidRPr="00624E5E">
        <w:rPr>
          <w:rFonts w:ascii="Century Gothic" w:eastAsia="Times New Roman" w:hAnsi="Century Gothic" w:cs="Times New Roman"/>
          <w:szCs w:val="24"/>
          <w:bdr w:val="none" w:sz="0" w:space="0" w:color="auto" w:frame="1"/>
          <w:lang w:eastAsia="en-GB"/>
        </w:rPr>
        <w:t>You'll find all sorts of maths content here, all presented as engaging games and challenges.</w:t>
      </w:r>
    </w:p>
    <w:p w:rsidR="00624E5E" w:rsidRPr="00624E5E" w:rsidRDefault="00624E5E" w:rsidP="00624E5E">
      <w:pPr>
        <w:numPr>
          <w:ilvl w:val="0"/>
          <w:numId w:val="2"/>
        </w:numPr>
        <w:spacing w:line="240" w:lineRule="auto"/>
        <w:ind w:left="0"/>
        <w:textAlignment w:val="center"/>
        <w:rPr>
          <w:rFonts w:ascii="Century Gothic" w:eastAsia="Times New Roman" w:hAnsi="Century Gothic" w:cs="Times New Roman"/>
          <w:szCs w:val="24"/>
          <w:lang w:eastAsia="en-GB"/>
        </w:rPr>
      </w:pPr>
      <w:hyperlink r:id="rId7" w:tgtFrame="_blank" w:history="1">
        <w:r w:rsidRPr="00624E5E">
          <w:rPr>
            <w:rFonts w:ascii="Century Gothic" w:eastAsia="Times New Roman" w:hAnsi="Century Gothic" w:cs="Times New Roman"/>
            <w:color w:val="000000"/>
            <w:szCs w:val="24"/>
            <w:u w:val="single"/>
            <w:bdr w:val="none" w:sz="0" w:space="0" w:color="auto" w:frame="1"/>
            <w:lang w:eastAsia="en-GB"/>
          </w:rPr>
          <w:t>Maths Zone</w:t>
        </w:r>
      </w:hyperlink>
      <w:r w:rsidRPr="009F6845">
        <w:rPr>
          <w:rFonts w:ascii="Century Gothic" w:eastAsia="Times New Roman" w:hAnsi="Century Gothic" w:cs="Times New Roman"/>
          <w:szCs w:val="24"/>
          <w:lang w:eastAsia="en-GB"/>
        </w:rPr>
        <w:t xml:space="preserve"> </w:t>
      </w:r>
      <w:r w:rsidRPr="00624E5E">
        <w:rPr>
          <w:rFonts w:ascii="Century Gothic" w:eastAsia="Times New Roman" w:hAnsi="Century Gothic" w:cs="Times New Roman"/>
          <w:szCs w:val="24"/>
          <w:bdr w:val="none" w:sz="0" w:space="0" w:color="auto" w:frame="1"/>
          <w:lang w:eastAsia="en-GB"/>
        </w:rPr>
        <w:t>Another collection of games and activities across the full range of curriculum content, mostly appropriate to our KS2 pupils.</w:t>
      </w:r>
    </w:p>
    <w:p w:rsidR="00624E5E" w:rsidRPr="00624E5E" w:rsidRDefault="00624E5E" w:rsidP="00624E5E">
      <w:pPr>
        <w:numPr>
          <w:ilvl w:val="0"/>
          <w:numId w:val="3"/>
        </w:numPr>
        <w:spacing w:line="240" w:lineRule="auto"/>
        <w:ind w:left="0"/>
        <w:textAlignment w:val="center"/>
        <w:rPr>
          <w:rFonts w:ascii="Century Gothic" w:eastAsia="Times New Roman" w:hAnsi="Century Gothic" w:cs="Times New Roman"/>
          <w:szCs w:val="24"/>
          <w:lang w:eastAsia="en-GB"/>
        </w:rPr>
      </w:pPr>
      <w:hyperlink r:id="rId8" w:tgtFrame="_blank" w:history="1">
        <w:proofErr w:type="spellStart"/>
        <w:r w:rsidRPr="00624E5E">
          <w:rPr>
            <w:rFonts w:ascii="Century Gothic" w:eastAsia="Times New Roman" w:hAnsi="Century Gothic" w:cs="Times New Roman"/>
            <w:color w:val="000000"/>
            <w:szCs w:val="24"/>
            <w:u w:val="single"/>
            <w:bdr w:val="none" w:sz="0" w:space="0" w:color="auto" w:frame="1"/>
            <w:lang w:eastAsia="en-GB"/>
          </w:rPr>
          <w:t>Topmarks</w:t>
        </w:r>
        <w:proofErr w:type="spellEnd"/>
      </w:hyperlink>
      <w:r w:rsidRPr="009F6845">
        <w:rPr>
          <w:rFonts w:ascii="Century Gothic" w:eastAsia="Times New Roman" w:hAnsi="Century Gothic" w:cs="Times New Roman"/>
          <w:szCs w:val="24"/>
          <w:lang w:eastAsia="en-GB"/>
        </w:rPr>
        <w:t xml:space="preserve"> </w:t>
      </w:r>
      <w:r w:rsidRPr="00624E5E">
        <w:rPr>
          <w:rFonts w:ascii="Century Gothic" w:eastAsia="Times New Roman" w:hAnsi="Century Gothic" w:cs="Times New Roman"/>
          <w:szCs w:val="24"/>
          <w:bdr w:val="none" w:sz="0" w:space="0" w:color="auto" w:frame="1"/>
          <w:lang w:eastAsia="en-GB"/>
        </w:rPr>
        <w:t>Lots of fun games to play with children of all ages!</w:t>
      </w:r>
    </w:p>
    <w:p w:rsidR="00624E5E" w:rsidRPr="00624E5E" w:rsidRDefault="00624E5E" w:rsidP="00624E5E">
      <w:pPr>
        <w:spacing w:line="240" w:lineRule="auto"/>
        <w:textAlignment w:val="top"/>
        <w:rPr>
          <w:rFonts w:ascii="Century Gothic" w:eastAsia="Times New Roman" w:hAnsi="Century Gothic" w:cs="Times New Roman"/>
          <w:szCs w:val="24"/>
          <w:lang w:eastAsia="en-GB"/>
        </w:rPr>
      </w:pPr>
      <w:r w:rsidRPr="00624E5E">
        <w:rPr>
          <w:rFonts w:ascii="Century Gothic" w:eastAsia="Times New Roman" w:hAnsi="Century Gothic" w:cs="Times New Roman"/>
          <w:b/>
          <w:bCs/>
          <w:color w:val="FF0000"/>
          <w:szCs w:val="24"/>
          <w:bdr w:val="none" w:sz="0" w:space="0" w:color="auto" w:frame="1"/>
          <w:lang w:eastAsia="en-GB"/>
        </w:rPr>
        <w:t>Internet-based Activities relating to Number and Place Value</w:t>
      </w:r>
    </w:p>
    <w:p w:rsidR="00624E5E" w:rsidRPr="00624E5E" w:rsidRDefault="00624E5E" w:rsidP="00624E5E">
      <w:pPr>
        <w:numPr>
          <w:ilvl w:val="0"/>
          <w:numId w:val="4"/>
        </w:numPr>
        <w:spacing w:line="240" w:lineRule="auto"/>
        <w:ind w:left="0"/>
        <w:textAlignment w:val="center"/>
        <w:rPr>
          <w:rFonts w:ascii="Century Gothic" w:eastAsia="Times New Roman" w:hAnsi="Century Gothic" w:cs="Times New Roman"/>
          <w:szCs w:val="24"/>
          <w:lang w:eastAsia="en-GB"/>
        </w:rPr>
      </w:pPr>
      <w:hyperlink r:id="rId9" w:tgtFrame="_blank" w:history="1">
        <w:r w:rsidRPr="00624E5E">
          <w:rPr>
            <w:rFonts w:ascii="Century Gothic" w:eastAsia="Times New Roman" w:hAnsi="Century Gothic" w:cs="Times New Roman"/>
            <w:color w:val="000000"/>
            <w:szCs w:val="24"/>
            <w:u w:val="single"/>
            <w:bdr w:val="none" w:sz="0" w:space="0" w:color="auto" w:frame="1"/>
            <w:lang w:eastAsia="en-GB"/>
          </w:rPr>
          <w:t>Chinese Dragon Ordering Numbers</w:t>
        </w:r>
      </w:hyperlink>
      <w:r w:rsidRPr="009F6845">
        <w:rPr>
          <w:rFonts w:ascii="Century Gothic" w:eastAsia="Times New Roman" w:hAnsi="Century Gothic" w:cs="Times New Roman"/>
          <w:szCs w:val="24"/>
          <w:lang w:eastAsia="en-GB"/>
        </w:rPr>
        <w:t xml:space="preserve"> </w:t>
      </w:r>
      <w:r w:rsidRPr="00624E5E">
        <w:rPr>
          <w:rFonts w:ascii="Century Gothic" w:eastAsia="Times New Roman" w:hAnsi="Century Gothic" w:cs="Times New Roman"/>
          <w:szCs w:val="24"/>
          <w:bdr w:val="none" w:sz="0" w:space="0" w:color="auto" w:frame="1"/>
          <w:lang w:eastAsia="en-GB"/>
        </w:rPr>
        <w:t>Learn to order numbers by playing this fun Chinese Dragon game!</w:t>
      </w:r>
    </w:p>
    <w:p w:rsidR="00624E5E" w:rsidRPr="00624E5E" w:rsidRDefault="00624E5E" w:rsidP="00624E5E">
      <w:pPr>
        <w:numPr>
          <w:ilvl w:val="0"/>
          <w:numId w:val="5"/>
        </w:numPr>
        <w:spacing w:line="240" w:lineRule="auto"/>
        <w:ind w:left="0"/>
        <w:textAlignment w:val="center"/>
        <w:rPr>
          <w:rFonts w:ascii="Century Gothic" w:eastAsia="Times New Roman" w:hAnsi="Century Gothic" w:cs="Times New Roman"/>
          <w:szCs w:val="24"/>
          <w:lang w:eastAsia="en-GB"/>
        </w:rPr>
      </w:pPr>
      <w:hyperlink r:id="rId10" w:tgtFrame="_blank" w:history="1">
        <w:r w:rsidRPr="00624E5E">
          <w:rPr>
            <w:rFonts w:ascii="Century Gothic" w:eastAsia="Times New Roman" w:hAnsi="Century Gothic" w:cs="Times New Roman"/>
            <w:color w:val="000000"/>
            <w:szCs w:val="24"/>
            <w:u w:val="single"/>
            <w:bdr w:val="none" w:sz="0" w:space="0" w:color="auto" w:frame="1"/>
            <w:lang w:eastAsia="en-GB"/>
          </w:rPr>
          <w:t>Underwater Counting Game</w:t>
        </w:r>
      </w:hyperlink>
      <w:r w:rsidRPr="009F6845">
        <w:rPr>
          <w:rFonts w:ascii="Century Gothic" w:eastAsia="Times New Roman" w:hAnsi="Century Gothic" w:cs="Times New Roman"/>
          <w:szCs w:val="24"/>
          <w:lang w:eastAsia="en-GB"/>
        </w:rPr>
        <w:t xml:space="preserve"> </w:t>
      </w:r>
      <w:r w:rsidRPr="00624E5E">
        <w:rPr>
          <w:rFonts w:ascii="Century Gothic" w:eastAsia="Times New Roman" w:hAnsi="Century Gothic" w:cs="Times New Roman"/>
          <w:szCs w:val="24"/>
          <w:bdr w:val="none" w:sz="0" w:space="0" w:color="auto" w:frame="1"/>
          <w:lang w:eastAsia="en-GB"/>
        </w:rPr>
        <w:t>Learn to count up to 10 sea creatures accurately with this fun underwater themed game!</w:t>
      </w:r>
    </w:p>
    <w:p w:rsidR="00624E5E" w:rsidRPr="00624E5E" w:rsidRDefault="00624E5E" w:rsidP="00624E5E">
      <w:pPr>
        <w:numPr>
          <w:ilvl w:val="0"/>
          <w:numId w:val="6"/>
        </w:numPr>
        <w:spacing w:line="240" w:lineRule="auto"/>
        <w:ind w:left="0"/>
        <w:textAlignment w:val="center"/>
        <w:rPr>
          <w:rFonts w:ascii="Century Gothic" w:eastAsia="Times New Roman" w:hAnsi="Century Gothic" w:cs="Times New Roman"/>
          <w:szCs w:val="24"/>
          <w:lang w:eastAsia="en-GB"/>
        </w:rPr>
      </w:pPr>
      <w:hyperlink r:id="rId11" w:tgtFrame="_blank" w:history="1">
        <w:r w:rsidRPr="00624E5E">
          <w:rPr>
            <w:rFonts w:ascii="Century Gothic" w:eastAsia="Times New Roman" w:hAnsi="Century Gothic" w:cs="Times New Roman"/>
            <w:color w:val="000000"/>
            <w:szCs w:val="24"/>
            <w:u w:val="single"/>
            <w:bdr w:val="none" w:sz="0" w:space="0" w:color="auto" w:frame="1"/>
            <w:lang w:eastAsia="en-GB"/>
          </w:rPr>
          <w:t>Give the Dog a Bone</w:t>
        </w:r>
      </w:hyperlink>
      <w:r w:rsidRPr="009F6845">
        <w:rPr>
          <w:rFonts w:ascii="Century Gothic" w:eastAsia="Times New Roman" w:hAnsi="Century Gothic" w:cs="Times New Roman"/>
          <w:szCs w:val="24"/>
          <w:lang w:eastAsia="en-GB"/>
        </w:rPr>
        <w:t xml:space="preserve"> </w:t>
      </w:r>
      <w:r w:rsidRPr="00624E5E">
        <w:rPr>
          <w:rFonts w:ascii="Century Gothic" w:eastAsia="Times New Roman" w:hAnsi="Century Gothic" w:cs="Times New Roman"/>
          <w:szCs w:val="24"/>
          <w:bdr w:val="none" w:sz="0" w:space="0" w:color="auto" w:frame="1"/>
          <w:lang w:eastAsia="en-GB"/>
        </w:rPr>
        <w:t>Explore the 100 square.</w:t>
      </w:r>
    </w:p>
    <w:p w:rsidR="00624E5E" w:rsidRPr="00624E5E" w:rsidRDefault="00624E5E" w:rsidP="00624E5E">
      <w:pPr>
        <w:numPr>
          <w:ilvl w:val="0"/>
          <w:numId w:val="7"/>
        </w:numPr>
        <w:spacing w:line="240" w:lineRule="auto"/>
        <w:ind w:left="0"/>
        <w:textAlignment w:val="center"/>
        <w:rPr>
          <w:rFonts w:ascii="Century Gothic" w:eastAsia="Times New Roman" w:hAnsi="Century Gothic" w:cs="Times New Roman"/>
          <w:szCs w:val="24"/>
          <w:lang w:eastAsia="en-GB"/>
        </w:rPr>
      </w:pPr>
      <w:hyperlink r:id="rId12" w:tgtFrame="_blank" w:history="1">
        <w:r w:rsidRPr="00624E5E">
          <w:rPr>
            <w:rFonts w:ascii="Century Gothic" w:eastAsia="Times New Roman" w:hAnsi="Century Gothic" w:cs="Times New Roman"/>
            <w:color w:val="000000"/>
            <w:szCs w:val="24"/>
            <w:u w:val="single"/>
            <w:bdr w:val="none" w:sz="0" w:space="0" w:color="auto" w:frame="1"/>
            <w:lang w:eastAsia="en-GB"/>
          </w:rPr>
          <w:t>Spin to Win</w:t>
        </w:r>
      </w:hyperlink>
      <w:r w:rsidRPr="009F6845">
        <w:rPr>
          <w:rFonts w:ascii="Century Gothic" w:eastAsia="Times New Roman" w:hAnsi="Century Gothic" w:cs="Times New Roman"/>
          <w:szCs w:val="24"/>
          <w:lang w:eastAsia="en-GB"/>
        </w:rPr>
        <w:t xml:space="preserve"> </w:t>
      </w:r>
      <w:r w:rsidRPr="00624E5E">
        <w:rPr>
          <w:rFonts w:ascii="Century Gothic" w:eastAsia="Times New Roman" w:hAnsi="Century Gothic" w:cs="Times New Roman"/>
          <w:szCs w:val="24"/>
          <w:bdr w:val="none" w:sz="0" w:space="0" w:color="auto" w:frame="1"/>
          <w:lang w:eastAsia="en-GB"/>
        </w:rPr>
        <w:t>Create the highest number to win the round.</w:t>
      </w:r>
    </w:p>
    <w:p w:rsidR="00624E5E" w:rsidRPr="00624E5E" w:rsidRDefault="00624E5E" w:rsidP="00624E5E">
      <w:pPr>
        <w:numPr>
          <w:ilvl w:val="0"/>
          <w:numId w:val="8"/>
        </w:numPr>
        <w:spacing w:line="240" w:lineRule="auto"/>
        <w:ind w:left="0"/>
        <w:textAlignment w:val="center"/>
        <w:rPr>
          <w:rFonts w:ascii="Century Gothic" w:eastAsia="Times New Roman" w:hAnsi="Century Gothic" w:cs="Times New Roman"/>
          <w:szCs w:val="24"/>
          <w:lang w:eastAsia="en-GB"/>
        </w:rPr>
      </w:pPr>
      <w:hyperlink r:id="rId13" w:tgtFrame="_blank" w:history="1">
        <w:r w:rsidRPr="00624E5E">
          <w:rPr>
            <w:rFonts w:ascii="Century Gothic" w:eastAsia="Times New Roman" w:hAnsi="Century Gothic" w:cs="Times New Roman"/>
            <w:color w:val="000000"/>
            <w:szCs w:val="24"/>
            <w:u w:val="single"/>
            <w:bdr w:val="none" w:sz="0" w:space="0" w:color="auto" w:frame="1"/>
            <w:lang w:eastAsia="en-GB"/>
          </w:rPr>
          <w:t>Eggs to Order (KS1)</w:t>
        </w:r>
      </w:hyperlink>
      <w:r w:rsidRPr="009F6845">
        <w:rPr>
          <w:rFonts w:ascii="Century Gothic" w:eastAsia="Times New Roman" w:hAnsi="Century Gothic" w:cs="Times New Roman"/>
          <w:szCs w:val="24"/>
          <w:lang w:eastAsia="en-GB"/>
        </w:rPr>
        <w:t xml:space="preserve"> </w:t>
      </w:r>
      <w:r w:rsidRPr="00624E5E">
        <w:rPr>
          <w:rFonts w:ascii="Century Gothic" w:eastAsia="Times New Roman" w:hAnsi="Century Gothic" w:cs="Times New Roman"/>
          <w:szCs w:val="24"/>
          <w:bdr w:val="none" w:sz="0" w:space="0" w:color="auto" w:frame="1"/>
          <w:lang w:eastAsia="en-GB"/>
        </w:rPr>
        <w:t>Ordering numbers according to place value.</w:t>
      </w:r>
    </w:p>
    <w:p w:rsidR="00624E5E" w:rsidRPr="00624E5E" w:rsidRDefault="00624E5E" w:rsidP="00624E5E">
      <w:pPr>
        <w:numPr>
          <w:ilvl w:val="0"/>
          <w:numId w:val="9"/>
        </w:numPr>
        <w:spacing w:line="240" w:lineRule="auto"/>
        <w:ind w:left="0"/>
        <w:textAlignment w:val="center"/>
        <w:rPr>
          <w:rFonts w:ascii="Century Gothic" w:eastAsia="Times New Roman" w:hAnsi="Century Gothic" w:cs="Times New Roman"/>
          <w:szCs w:val="24"/>
          <w:lang w:eastAsia="en-GB"/>
        </w:rPr>
      </w:pPr>
      <w:hyperlink r:id="rId14" w:tgtFrame="_blank" w:history="1">
        <w:r w:rsidRPr="00624E5E">
          <w:rPr>
            <w:rFonts w:ascii="Century Gothic" w:eastAsia="Times New Roman" w:hAnsi="Century Gothic" w:cs="Times New Roman"/>
            <w:color w:val="000000"/>
            <w:szCs w:val="24"/>
            <w:u w:val="single"/>
            <w:bdr w:val="none" w:sz="0" w:space="0" w:color="auto" w:frame="1"/>
            <w:lang w:eastAsia="en-GB"/>
          </w:rPr>
          <w:t>Eggs to Order (KS2)</w:t>
        </w:r>
      </w:hyperlink>
      <w:r w:rsidRPr="009F6845">
        <w:rPr>
          <w:rFonts w:ascii="Century Gothic" w:eastAsia="Times New Roman" w:hAnsi="Century Gothic" w:cs="Times New Roman"/>
          <w:szCs w:val="24"/>
          <w:lang w:eastAsia="en-GB"/>
        </w:rPr>
        <w:t xml:space="preserve"> </w:t>
      </w:r>
      <w:proofErr w:type="gramStart"/>
      <w:r w:rsidRPr="00624E5E">
        <w:rPr>
          <w:rFonts w:ascii="Century Gothic" w:eastAsia="Times New Roman" w:hAnsi="Century Gothic" w:cs="Times New Roman"/>
          <w:szCs w:val="24"/>
          <w:bdr w:val="none" w:sz="0" w:space="0" w:color="auto" w:frame="1"/>
          <w:lang w:eastAsia="en-GB"/>
        </w:rPr>
        <w:t>The</w:t>
      </w:r>
      <w:proofErr w:type="gramEnd"/>
      <w:r w:rsidRPr="00624E5E">
        <w:rPr>
          <w:rFonts w:ascii="Century Gothic" w:eastAsia="Times New Roman" w:hAnsi="Century Gothic" w:cs="Times New Roman"/>
          <w:szCs w:val="24"/>
          <w:bdr w:val="none" w:sz="0" w:space="0" w:color="auto" w:frame="1"/>
          <w:lang w:eastAsia="en-GB"/>
        </w:rPr>
        <w:t xml:space="preserve"> extended version that includes decimal numbers too.</w:t>
      </w:r>
    </w:p>
    <w:p w:rsidR="00624E5E" w:rsidRPr="00624E5E" w:rsidRDefault="00624E5E" w:rsidP="00624E5E">
      <w:pPr>
        <w:numPr>
          <w:ilvl w:val="0"/>
          <w:numId w:val="10"/>
        </w:numPr>
        <w:spacing w:line="240" w:lineRule="auto"/>
        <w:ind w:left="0"/>
        <w:textAlignment w:val="center"/>
        <w:rPr>
          <w:rFonts w:ascii="Century Gothic" w:eastAsia="Times New Roman" w:hAnsi="Century Gothic" w:cs="Times New Roman"/>
          <w:szCs w:val="24"/>
          <w:lang w:eastAsia="en-GB"/>
        </w:rPr>
      </w:pPr>
      <w:hyperlink r:id="rId15" w:tgtFrame="_blank" w:history="1">
        <w:r w:rsidRPr="00624E5E">
          <w:rPr>
            <w:rFonts w:ascii="Century Gothic" w:eastAsia="Times New Roman" w:hAnsi="Century Gothic" w:cs="Times New Roman"/>
            <w:color w:val="000000"/>
            <w:szCs w:val="24"/>
            <w:u w:val="single"/>
            <w:bdr w:val="none" w:sz="0" w:space="0" w:color="auto" w:frame="1"/>
            <w:lang w:eastAsia="en-GB"/>
          </w:rPr>
          <w:t>Super Sid's Decimal Challenge</w:t>
        </w:r>
      </w:hyperlink>
      <w:r w:rsidRPr="009F6845">
        <w:rPr>
          <w:rFonts w:ascii="Century Gothic" w:eastAsia="Times New Roman" w:hAnsi="Century Gothic" w:cs="Times New Roman"/>
          <w:szCs w:val="24"/>
          <w:lang w:eastAsia="en-GB"/>
        </w:rPr>
        <w:t xml:space="preserve"> </w:t>
      </w:r>
      <w:r w:rsidRPr="00624E5E">
        <w:rPr>
          <w:rFonts w:ascii="Century Gothic" w:eastAsia="Times New Roman" w:hAnsi="Century Gothic" w:cs="Times New Roman"/>
          <w:szCs w:val="24"/>
          <w:bdr w:val="none" w:sz="0" w:space="0" w:color="auto" w:frame="1"/>
          <w:lang w:eastAsia="en-GB"/>
        </w:rPr>
        <w:t>Can you match the decimal numbers to create the target number?</w:t>
      </w:r>
    </w:p>
    <w:p w:rsidR="00624E5E" w:rsidRPr="00624E5E" w:rsidRDefault="00624E5E" w:rsidP="00624E5E">
      <w:pPr>
        <w:numPr>
          <w:ilvl w:val="0"/>
          <w:numId w:val="11"/>
        </w:numPr>
        <w:spacing w:line="240" w:lineRule="auto"/>
        <w:ind w:left="0"/>
        <w:textAlignment w:val="center"/>
        <w:rPr>
          <w:rFonts w:ascii="Century Gothic" w:eastAsia="Times New Roman" w:hAnsi="Century Gothic" w:cs="Times New Roman"/>
          <w:szCs w:val="24"/>
          <w:lang w:eastAsia="en-GB"/>
        </w:rPr>
      </w:pPr>
      <w:hyperlink r:id="rId16" w:tgtFrame="_blank" w:history="1">
        <w:proofErr w:type="spellStart"/>
        <w:r w:rsidRPr="00624E5E">
          <w:rPr>
            <w:rFonts w:ascii="Century Gothic" w:eastAsia="Times New Roman" w:hAnsi="Century Gothic" w:cs="Times New Roman"/>
            <w:color w:val="000000"/>
            <w:szCs w:val="24"/>
            <w:u w:val="single"/>
            <w:bdr w:val="none" w:sz="0" w:space="0" w:color="auto" w:frame="1"/>
            <w:lang w:eastAsia="en-GB"/>
          </w:rPr>
          <w:t>Ghostblasters</w:t>
        </w:r>
        <w:proofErr w:type="spellEnd"/>
        <w:r w:rsidRPr="00624E5E">
          <w:rPr>
            <w:rFonts w:ascii="Century Gothic" w:eastAsia="Times New Roman" w:hAnsi="Century Gothic" w:cs="Times New Roman"/>
            <w:color w:val="000000"/>
            <w:szCs w:val="24"/>
            <w:u w:val="single"/>
            <w:bdr w:val="none" w:sz="0" w:space="0" w:color="auto" w:frame="1"/>
            <w:lang w:eastAsia="en-GB"/>
          </w:rPr>
          <w:t>: Operation Even</w:t>
        </w:r>
      </w:hyperlink>
      <w:r w:rsidRPr="009F6845">
        <w:rPr>
          <w:rFonts w:ascii="Century Gothic" w:eastAsia="Times New Roman" w:hAnsi="Century Gothic" w:cs="Times New Roman"/>
          <w:szCs w:val="24"/>
          <w:lang w:eastAsia="en-GB"/>
        </w:rPr>
        <w:t xml:space="preserve"> </w:t>
      </w:r>
      <w:r w:rsidRPr="00624E5E">
        <w:rPr>
          <w:rFonts w:ascii="Century Gothic" w:eastAsia="Times New Roman" w:hAnsi="Century Gothic" w:cs="Times New Roman"/>
          <w:szCs w:val="24"/>
          <w:bdr w:val="none" w:sz="0" w:space="0" w:color="auto" w:frame="1"/>
          <w:lang w:eastAsia="en-GB"/>
        </w:rPr>
        <w:t>Shoot down the even-numbered ghosts.</w:t>
      </w:r>
    </w:p>
    <w:p w:rsidR="00624E5E" w:rsidRPr="00624E5E" w:rsidRDefault="00624E5E" w:rsidP="00624E5E">
      <w:pPr>
        <w:numPr>
          <w:ilvl w:val="0"/>
          <w:numId w:val="12"/>
        </w:numPr>
        <w:spacing w:line="240" w:lineRule="auto"/>
        <w:ind w:left="0"/>
        <w:textAlignment w:val="center"/>
        <w:rPr>
          <w:rFonts w:ascii="Century Gothic" w:eastAsia="Times New Roman" w:hAnsi="Century Gothic" w:cs="Times New Roman"/>
          <w:szCs w:val="24"/>
          <w:lang w:eastAsia="en-GB"/>
        </w:rPr>
      </w:pPr>
      <w:hyperlink r:id="rId17" w:tgtFrame="_blank" w:history="1">
        <w:proofErr w:type="spellStart"/>
        <w:r w:rsidRPr="00624E5E">
          <w:rPr>
            <w:rFonts w:ascii="Century Gothic" w:eastAsia="Times New Roman" w:hAnsi="Century Gothic" w:cs="Times New Roman"/>
            <w:color w:val="000000"/>
            <w:szCs w:val="24"/>
            <w:u w:val="single"/>
            <w:bdr w:val="none" w:sz="0" w:space="0" w:color="auto" w:frame="1"/>
            <w:lang w:eastAsia="en-GB"/>
          </w:rPr>
          <w:t>Ghostblasters</w:t>
        </w:r>
        <w:proofErr w:type="spellEnd"/>
        <w:r w:rsidRPr="00624E5E">
          <w:rPr>
            <w:rFonts w:ascii="Century Gothic" w:eastAsia="Times New Roman" w:hAnsi="Century Gothic" w:cs="Times New Roman"/>
            <w:color w:val="000000"/>
            <w:szCs w:val="24"/>
            <w:u w:val="single"/>
            <w:bdr w:val="none" w:sz="0" w:space="0" w:color="auto" w:frame="1"/>
            <w:lang w:eastAsia="en-GB"/>
          </w:rPr>
          <w:t>: Operation Odd</w:t>
        </w:r>
      </w:hyperlink>
      <w:r w:rsidRPr="009F6845">
        <w:rPr>
          <w:rFonts w:ascii="Century Gothic" w:eastAsia="Times New Roman" w:hAnsi="Century Gothic" w:cs="Times New Roman"/>
          <w:szCs w:val="24"/>
          <w:lang w:eastAsia="en-GB"/>
        </w:rPr>
        <w:t xml:space="preserve"> </w:t>
      </w:r>
      <w:r w:rsidRPr="00624E5E">
        <w:rPr>
          <w:rFonts w:ascii="Century Gothic" w:eastAsia="Times New Roman" w:hAnsi="Century Gothic" w:cs="Times New Roman"/>
          <w:szCs w:val="24"/>
          <w:bdr w:val="none" w:sz="0" w:space="0" w:color="auto" w:frame="1"/>
          <w:lang w:eastAsia="en-GB"/>
        </w:rPr>
        <w:t>Shoot down the odd-numbered ghosts.</w:t>
      </w:r>
    </w:p>
    <w:p w:rsidR="00624E5E" w:rsidRPr="00624E5E" w:rsidRDefault="00624E5E" w:rsidP="00624E5E">
      <w:pPr>
        <w:numPr>
          <w:ilvl w:val="0"/>
          <w:numId w:val="13"/>
        </w:numPr>
        <w:spacing w:line="240" w:lineRule="auto"/>
        <w:ind w:left="0"/>
        <w:textAlignment w:val="center"/>
        <w:rPr>
          <w:rFonts w:ascii="Century Gothic" w:eastAsia="Times New Roman" w:hAnsi="Century Gothic" w:cs="Times New Roman"/>
          <w:szCs w:val="24"/>
          <w:lang w:eastAsia="en-GB"/>
        </w:rPr>
      </w:pPr>
      <w:hyperlink r:id="rId18" w:tgtFrame="_blank" w:history="1">
        <w:r w:rsidRPr="00624E5E">
          <w:rPr>
            <w:rFonts w:ascii="Century Gothic" w:eastAsia="Times New Roman" w:hAnsi="Century Gothic" w:cs="Times New Roman"/>
            <w:color w:val="000000"/>
            <w:szCs w:val="24"/>
            <w:u w:val="single"/>
            <w:bdr w:val="none" w:sz="0" w:space="0" w:color="auto" w:frame="1"/>
            <w:lang w:eastAsia="en-GB"/>
          </w:rPr>
          <w:t>Splat Square</w:t>
        </w:r>
      </w:hyperlink>
      <w:r w:rsidRPr="009F6845">
        <w:rPr>
          <w:rFonts w:ascii="Century Gothic" w:eastAsia="Times New Roman" w:hAnsi="Century Gothic" w:cs="Times New Roman"/>
          <w:szCs w:val="24"/>
          <w:lang w:eastAsia="en-GB"/>
        </w:rPr>
        <w:t xml:space="preserve"> </w:t>
      </w:r>
      <w:r w:rsidRPr="00624E5E">
        <w:rPr>
          <w:rFonts w:ascii="Century Gothic" w:eastAsia="Times New Roman" w:hAnsi="Century Gothic" w:cs="Times New Roman"/>
          <w:szCs w:val="24"/>
          <w:bdr w:val="none" w:sz="0" w:space="0" w:color="auto" w:frame="1"/>
          <w:lang w:eastAsia="en-GB"/>
        </w:rPr>
        <w:t>Splat the numbers in different colours. Play games, look for patterns and learn your numbers to 100!</w:t>
      </w:r>
    </w:p>
    <w:p w:rsidR="00624E5E" w:rsidRPr="00624E5E" w:rsidRDefault="00624E5E" w:rsidP="00624E5E">
      <w:pPr>
        <w:spacing w:line="240" w:lineRule="auto"/>
        <w:textAlignment w:val="top"/>
        <w:rPr>
          <w:rFonts w:ascii="Century Gothic" w:eastAsia="Times New Roman" w:hAnsi="Century Gothic" w:cs="Times New Roman"/>
          <w:b/>
          <w:bCs/>
          <w:color w:val="FF0000"/>
          <w:szCs w:val="24"/>
          <w:bdr w:val="none" w:sz="0" w:space="0" w:color="auto" w:frame="1"/>
          <w:lang w:eastAsia="en-GB"/>
        </w:rPr>
      </w:pPr>
      <w:r w:rsidRPr="00624E5E">
        <w:rPr>
          <w:rFonts w:ascii="Century Gothic" w:eastAsia="Times New Roman" w:hAnsi="Century Gothic" w:cs="Times New Roman"/>
          <w:b/>
          <w:bCs/>
          <w:color w:val="FF0000"/>
          <w:szCs w:val="24"/>
          <w:bdr w:val="none" w:sz="0" w:space="0" w:color="auto" w:frame="1"/>
          <w:lang w:eastAsia="en-GB"/>
        </w:rPr>
        <w:t>Internet-based Games relating to Times Tables Practice</w:t>
      </w:r>
    </w:p>
    <w:p w:rsidR="00624E5E" w:rsidRPr="00624E5E" w:rsidRDefault="00624E5E" w:rsidP="00624E5E">
      <w:pPr>
        <w:numPr>
          <w:ilvl w:val="0"/>
          <w:numId w:val="14"/>
        </w:numPr>
        <w:spacing w:line="240" w:lineRule="auto"/>
        <w:ind w:left="0"/>
        <w:textAlignment w:val="center"/>
        <w:rPr>
          <w:rFonts w:ascii="Century Gothic" w:eastAsia="Times New Roman" w:hAnsi="Century Gothic" w:cs="Times New Roman"/>
          <w:szCs w:val="24"/>
          <w:lang w:eastAsia="en-GB"/>
        </w:rPr>
      </w:pPr>
      <w:hyperlink r:id="rId19" w:tgtFrame="_blank" w:history="1">
        <w:r w:rsidRPr="00624E5E">
          <w:rPr>
            <w:rFonts w:ascii="Century Gothic" w:eastAsia="Times New Roman" w:hAnsi="Century Gothic" w:cs="Times New Roman"/>
            <w:color w:val="000000"/>
            <w:szCs w:val="24"/>
            <w:u w:val="single"/>
            <w:bdr w:val="none" w:sz="0" w:space="0" w:color="auto" w:frame="1"/>
            <w:lang w:eastAsia="en-GB"/>
          </w:rPr>
          <w:t>Teaching Tables</w:t>
        </w:r>
      </w:hyperlink>
      <w:r w:rsidRPr="009F6845">
        <w:rPr>
          <w:rFonts w:ascii="Century Gothic" w:eastAsia="Times New Roman" w:hAnsi="Century Gothic" w:cs="Times New Roman"/>
          <w:szCs w:val="24"/>
          <w:lang w:eastAsia="en-GB"/>
        </w:rPr>
        <w:t xml:space="preserve"> </w:t>
      </w:r>
      <w:r w:rsidRPr="00624E5E">
        <w:rPr>
          <w:rFonts w:ascii="Century Gothic" w:eastAsia="Times New Roman" w:hAnsi="Century Gothic" w:cs="Times New Roman"/>
          <w:szCs w:val="24"/>
          <w:bdr w:val="none" w:sz="0" w:space="0" w:color="auto" w:frame="1"/>
          <w:lang w:eastAsia="en-GB"/>
        </w:rPr>
        <w:t>A collection of little games from the Primary Games website.</w:t>
      </w:r>
    </w:p>
    <w:p w:rsidR="00624E5E" w:rsidRPr="00624E5E" w:rsidRDefault="00624E5E" w:rsidP="00624E5E">
      <w:pPr>
        <w:numPr>
          <w:ilvl w:val="0"/>
          <w:numId w:val="15"/>
        </w:numPr>
        <w:spacing w:line="240" w:lineRule="auto"/>
        <w:ind w:left="0"/>
        <w:textAlignment w:val="center"/>
        <w:rPr>
          <w:rFonts w:ascii="Century Gothic" w:eastAsia="Times New Roman" w:hAnsi="Century Gothic" w:cs="Times New Roman"/>
          <w:szCs w:val="24"/>
          <w:lang w:eastAsia="en-GB"/>
        </w:rPr>
      </w:pPr>
      <w:hyperlink r:id="rId20" w:tgtFrame="_blank" w:history="1">
        <w:r w:rsidRPr="00624E5E">
          <w:rPr>
            <w:rFonts w:ascii="Century Gothic" w:eastAsia="Times New Roman" w:hAnsi="Century Gothic" w:cs="Times New Roman"/>
            <w:color w:val="000000"/>
            <w:szCs w:val="24"/>
            <w:u w:val="single"/>
            <w:bdr w:val="none" w:sz="0" w:space="0" w:color="auto" w:frame="1"/>
            <w:lang w:eastAsia="en-GB"/>
          </w:rPr>
          <w:t>Robin Hood Doubles</w:t>
        </w:r>
      </w:hyperlink>
      <w:r w:rsidRPr="009F6845">
        <w:rPr>
          <w:rFonts w:ascii="Century Gothic" w:eastAsia="Times New Roman" w:hAnsi="Century Gothic" w:cs="Times New Roman"/>
          <w:szCs w:val="24"/>
          <w:lang w:eastAsia="en-GB"/>
        </w:rPr>
        <w:t xml:space="preserve"> </w:t>
      </w:r>
      <w:r w:rsidRPr="00624E5E">
        <w:rPr>
          <w:rFonts w:ascii="Century Gothic" w:eastAsia="Times New Roman" w:hAnsi="Century Gothic" w:cs="Times New Roman"/>
          <w:szCs w:val="24"/>
          <w:bdr w:val="none" w:sz="0" w:space="0" w:color="auto" w:frame="1"/>
          <w:lang w:eastAsia="en-GB"/>
        </w:rPr>
        <w:t>Learn to double numbers up to twenty.</w:t>
      </w:r>
    </w:p>
    <w:p w:rsidR="00624E5E" w:rsidRPr="00624E5E" w:rsidRDefault="00624E5E" w:rsidP="00624E5E">
      <w:pPr>
        <w:numPr>
          <w:ilvl w:val="0"/>
          <w:numId w:val="16"/>
        </w:numPr>
        <w:spacing w:line="240" w:lineRule="auto"/>
        <w:ind w:left="0"/>
        <w:textAlignment w:val="center"/>
        <w:rPr>
          <w:rFonts w:ascii="Century Gothic" w:eastAsia="Times New Roman" w:hAnsi="Century Gothic" w:cs="Times New Roman"/>
          <w:szCs w:val="24"/>
          <w:lang w:eastAsia="en-GB"/>
        </w:rPr>
      </w:pPr>
      <w:hyperlink r:id="rId21" w:tgtFrame="_blank" w:history="1">
        <w:r w:rsidRPr="00624E5E">
          <w:rPr>
            <w:rFonts w:ascii="Century Gothic" w:eastAsia="Times New Roman" w:hAnsi="Century Gothic" w:cs="Times New Roman"/>
            <w:color w:val="000000"/>
            <w:szCs w:val="24"/>
            <w:u w:val="single"/>
            <w:bdr w:val="none" w:sz="0" w:space="0" w:color="auto" w:frame="1"/>
            <w:lang w:eastAsia="en-GB"/>
          </w:rPr>
          <w:t xml:space="preserve">Multiple </w:t>
        </w:r>
        <w:proofErr w:type="spellStart"/>
        <w:proofErr w:type="gramStart"/>
        <w:r w:rsidRPr="00624E5E">
          <w:rPr>
            <w:rFonts w:ascii="Century Gothic" w:eastAsia="Times New Roman" w:hAnsi="Century Gothic" w:cs="Times New Roman"/>
            <w:color w:val="000000"/>
            <w:szCs w:val="24"/>
            <w:u w:val="single"/>
            <w:bdr w:val="none" w:sz="0" w:space="0" w:color="auto" w:frame="1"/>
            <w:lang w:eastAsia="en-GB"/>
          </w:rPr>
          <w:t>Wipeout</w:t>
        </w:r>
        <w:proofErr w:type="spellEnd"/>
        <w:proofErr w:type="gramEnd"/>
      </w:hyperlink>
      <w:r w:rsidRPr="009F6845">
        <w:rPr>
          <w:rFonts w:ascii="Century Gothic" w:eastAsia="Times New Roman" w:hAnsi="Century Gothic" w:cs="Times New Roman"/>
          <w:szCs w:val="24"/>
          <w:lang w:eastAsia="en-GB"/>
        </w:rPr>
        <w:t xml:space="preserve"> </w:t>
      </w:r>
      <w:r w:rsidRPr="00624E5E">
        <w:rPr>
          <w:rFonts w:ascii="Century Gothic" w:eastAsia="Times New Roman" w:hAnsi="Century Gothic" w:cs="Times New Roman"/>
          <w:szCs w:val="24"/>
          <w:bdr w:val="none" w:sz="0" w:space="0" w:color="auto" w:frame="1"/>
          <w:lang w:eastAsia="en-GB"/>
        </w:rPr>
        <w:t>Burst only the balloons that are multiples of the given table.</w:t>
      </w:r>
    </w:p>
    <w:p w:rsidR="00624E5E" w:rsidRPr="009F6845" w:rsidRDefault="00624E5E" w:rsidP="00624E5E">
      <w:pPr>
        <w:numPr>
          <w:ilvl w:val="0"/>
          <w:numId w:val="17"/>
        </w:numPr>
        <w:spacing w:line="240" w:lineRule="auto"/>
        <w:ind w:left="0"/>
        <w:textAlignment w:val="center"/>
        <w:rPr>
          <w:rFonts w:ascii="Century Gothic" w:eastAsia="Times New Roman" w:hAnsi="Century Gothic" w:cs="Times New Roman"/>
          <w:szCs w:val="24"/>
          <w:lang w:eastAsia="en-GB"/>
        </w:rPr>
      </w:pPr>
      <w:hyperlink r:id="rId22" w:tgtFrame="_blank" w:history="1">
        <w:proofErr w:type="spellStart"/>
        <w:r w:rsidRPr="00624E5E">
          <w:rPr>
            <w:rFonts w:ascii="Century Gothic" w:eastAsia="Times New Roman" w:hAnsi="Century Gothic" w:cs="Times New Roman"/>
            <w:color w:val="000000"/>
            <w:szCs w:val="24"/>
            <w:u w:val="single"/>
            <w:bdr w:val="none" w:sz="0" w:space="0" w:color="auto" w:frame="1"/>
            <w:lang w:eastAsia="en-GB"/>
          </w:rPr>
          <w:t>Ghostblasters</w:t>
        </w:r>
        <w:proofErr w:type="spellEnd"/>
      </w:hyperlink>
      <w:r w:rsidRPr="009F6845">
        <w:rPr>
          <w:rFonts w:ascii="Century Gothic" w:eastAsia="Times New Roman" w:hAnsi="Century Gothic" w:cs="Times New Roman"/>
          <w:szCs w:val="24"/>
          <w:lang w:eastAsia="en-GB"/>
        </w:rPr>
        <w:t xml:space="preserve"> </w:t>
      </w:r>
      <w:r w:rsidRPr="00624E5E">
        <w:rPr>
          <w:rFonts w:ascii="Century Gothic" w:eastAsia="Times New Roman" w:hAnsi="Century Gothic" w:cs="Times New Roman"/>
          <w:szCs w:val="24"/>
          <w:bdr w:val="none" w:sz="0" w:space="0" w:color="auto" w:frame="1"/>
          <w:lang w:eastAsia="en-GB"/>
        </w:rPr>
        <w:t>Unfriendly ghosts are there to be shot at!</w:t>
      </w:r>
    </w:p>
    <w:p w:rsidR="00624E5E" w:rsidRPr="00624E5E" w:rsidRDefault="00624E5E" w:rsidP="00624E5E">
      <w:pPr>
        <w:numPr>
          <w:ilvl w:val="0"/>
          <w:numId w:val="17"/>
        </w:numPr>
        <w:spacing w:line="240" w:lineRule="auto"/>
        <w:ind w:left="0"/>
        <w:textAlignment w:val="center"/>
        <w:rPr>
          <w:rFonts w:ascii="Century Gothic" w:eastAsia="Times New Roman" w:hAnsi="Century Gothic" w:cs="Times New Roman"/>
          <w:szCs w:val="24"/>
          <w:lang w:eastAsia="en-GB"/>
        </w:rPr>
      </w:pPr>
      <w:r w:rsidRPr="009F6845">
        <w:rPr>
          <w:rFonts w:ascii="Century Gothic" w:eastAsia="Times New Roman" w:hAnsi="Century Gothic" w:cs="Times New Roman"/>
          <w:szCs w:val="24"/>
          <w:bdr w:val="none" w:sz="0" w:space="0" w:color="auto" w:frame="1"/>
          <w:lang w:eastAsia="en-GB"/>
        </w:rPr>
        <w:t xml:space="preserve">All children from Y2 upwards will be given access to </w:t>
      </w:r>
      <w:proofErr w:type="spellStart"/>
      <w:r w:rsidRPr="009F6845">
        <w:rPr>
          <w:rFonts w:ascii="Century Gothic" w:eastAsia="Times New Roman" w:hAnsi="Century Gothic" w:cs="Times New Roman"/>
          <w:szCs w:val="24"/>
          <w:bdr w:val="none" w:sz="0" w:space="0" w:color="auto" w:frame="1"/>
          <w:lang w:eastAsia="en-GB"/>
        </w:rPr>
        <w:t>TTRockstars</w:t>
      </w:r>
      <w:proofErr w:type="spellEnd"/>
      <w:r w:rsidRPr="009F6845">
        <w:rPr>
          <w:rFonts w:ascii="Century Gothic" w:eastAsia="Times New Roman" w:hAnsi="Century Gothic" w:cs="Times New Roman"/>
          <w:szCs w:val="24"/>
          <w:bdr w:val="none" w:sz="0" w:space="0" w:color="auto" w:frame="1"/>
          <w:lang w:eastAsia="en-GB"/>
        </w:rPr>
        <w:t xml:space="preserve"> and are encouraged to log on and play regularly to improve their times tables skills.</w:t>
      </w:r>
    </w:p>
    <w:p w:rsidR="00624E5E" w:rsidRPr="009F6845" w:rsidRDefault="00624E5E" w:rsidP="00343EF9">
      <w:pPr>
        <w:rPr>
          <w:rFonts w:ascii="Century Gothic" w:hAnsi="Century Gothic"/>
          <w:sz w:val="28"/>
        </w:rPr>
      </w:pPr>
      <w:bookmarkStart w:id="0" w:name="_GoBack"/>
      <w:bookmarkEnd w:id="0"/>
    </w:p>
    <w:sectPr w:rsidR="00624E5E" w:rsidRPr="009F6845" w:rsidSect="00343E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95B"/>
    <w:multiLevelType w:val="multilevel"/>
    <w:tmpl w:val="8D98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A4541"/>
    <w:multiLevelType w:val="multilevel"/>
    <w:tmpl w:val="34B8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2315D"/>
    <w:multiLevelType w:val="multilevel"/>
    <w:tmpl w:val="07AC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7A0575"/>
    <w:multiLevelType w:val="multilevel"/>
    <w:tmpl w:val="3272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AA3C1D"/>
    <w:multiLevelType w:val="multilevel"/>
    <w:tmpl w:val="BE2E6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A16771"/>
    <w:multiLevelType w:val="multilevel"/>
    <w:tmpl w:val="5A32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8B071B"/>
    <w:multiLevelType w:val="multilevel"/>
    <w:tmpl w:val="6D9A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EC71B0"/>
    <w:multiLevelType w:val="multilevel"/>
    <w:tmpl w:val="9434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FA1803"/>
    <w:multiLevelType w:val="multilevel"/>
    <w:tmpl w:val="C7F2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691504"/>
    <w:multiLevelType w:val="multilevel"/>
    <w:tmpl w:val="E49E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C71454"/>
    <w:multiLevelType w:val="multilevel"/>
    <w:tmpl w:val="0B7A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C27B29"/>
    <w:multiLevelType w:val="multilevel"/>
    <w:tmpl w:val="5C82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B65F67"/>
    <w:multiLevelType w:val="multilevel"/>
    <w:tmpl w:val="9566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B22484"/>
    <w:multiLevelType w:val="multilevel"/>
    <w:tmpl w:val="3B44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1E4803"/>
    <w:multiLevelType w:val="multilevel"/>
    <w:tmpl w:val="D144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CE0383"/>
    <w:multiLevelType w:val="multilevel"/>
    <w:tmpl w:val="D0EE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BA634D"/>
    <w:multiLevelType w:val="multilevel"/>
    <w:tmpl w:val="B0CC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0"/>
  </w:num>
  <w:num w:numId="4">
    <w:abstractNumId w:val="6"/>
  </w:num>
  <w:num w:numId="5">
    <w:abstractNumId w:val="12"/>
  </w:num>
  <w:num w:numId="6">
    <w:abstractNumId w:val="4"/>
  </w:num>
  <w:num w:numId="7">
    <w:abstractNumId w:val="15"/>
  </w:num>
  <w:num w:numId="8">
    <w:abstractNumId w:val="1"/>
  </w:num>
  <w:num w:numId="9">
    <w:abstractNumId w:val="8"/>
  </w:num>
  <w:num w:numId="10">
    <w:abstractNumId w:val="5"/>
  </w:num>
  <w:num w:numId="11">
    <w:abstractNumId w:val="2"/>
  </w:num>
  <w:num w:numId="12">
    <w:abstractNumId w:val="13"/>
  </w:num>
  <w:num w:numId="13">
    <w:abstractNumId w:val="9"/>
  </w:num>
  <w:num w:numId="14">
    <w:abstractNumId w:val="14"/>
  </w:num>
  <w:num w:numId="15">
    <w:abstractNumId w:val="3"/>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EF9"/>
    <w:rsid w:val="00280979"/>
    <w:rsid w:val="00343EF9"/>
    <w:rsid w:val="00624E5E"/>
    <w:rsid w:val="009F6845"/>
    <w:rsid w:val="00F31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050057">
      <w:bodyDiv w:val="1"/>
      <w:marLeft w:val="0"/>
      <w:marRight w:val="0"/>
      <w:marTop w:val="0"/>
      <w:marBottom w:val="0"/>
      <w:divBdr>
        <w:top w:val="none" w:sz="0" w:space="0" w:color="auto"/>
        <w:left w:val="none" w:sz="0" w:space="0" w:color="auto"/>
        <w:bottom w:val="none" w:sz="0" w:space="0" w:color="auto"/>
        <w:right w:val="none" w:sz="0" w:space="0" w:color="auto"/>
      </w:divBdr>
      <w:divsChild>
        <w:div w:id="850872640">
          <w:marLeft w:val="0"/>
          <w:marRight w:val="0"/>
          <w:marTop w:val="0"/>
          <w:marBottom w:val="0"/>
          <w:divBdr>
            <w:top w:val="none" w:sz="0" w:space="0" w:color="auto"/>
            <w:left w:val="none" w:sz="0" w:space="0" w:color="auto"/>
            <w:bottom w:val="none" w:sz="0" w:space="0" w:color="auto"/>
            <w:right w:val="none" w:sz="0" w:space="0" w:color="auto"/>
          </w:divBdr>
          <w:divsChild>
            <w:div w:id="229271691">
              <w:marLeft w:val="0"/>
              <w:marRight w:val="0"/>
              <w:marTop w:val="0"/>
              <w:marBottom w:val="0"/>
              <w:divBdr>
                <w:top w:val="none" w:sz="0" w:space="0" w:color="auto"/>
                <w:left w:val="none" w:sz="0" w:space="0" w:color="auto"/>
                <w:bottom w:val="none" w:sz="0" w:space="0" w:color="auto"/>
                <w:right w:val="none" w:sz="0" w:space="0" w:color="auto"/>
              </w:divBdr>
              <w:divsChild>
                <w:div w:id="495265935">
                  <w:marLeft w:val="0"/>
                  <w:marRight w:val="0"/>
                  <w:marTop w:val="0"/>
                  <w:marBottom w:val="300"/>
                  <w:divBdr>
                    <w:top w:val="none" w:sz="0" w:space="0" w:color="auto"/>
                    <w:left w:val="none" w:sz="0" w:space="0" w:color="auto"/>
                    <w:bottom w:val="none" w:sz="0" w:space="0" w:color="auto"/>
                    <w:right w:val="none" w:sz="0" w:space="0" w:color="auto"/>
                  </w:divBdr>
                </w:div>
                <w:div w:id="2040812773">
                  <w:marLeft w:val="0"/>
                  <w:marRight w:val="0"/>
                  <w:marTop w:val="0"/>
                  <w:marBottom w:val="300"/>
                  <w:divBdr>
                    <w:top w:val="none" w:sz="0" w:space="0" w:color="auto"/>
                    <w:left w:val="none" w:sz="0" w:space="0" w:color="auto"/>
                    <w:bottom w:val="none" w:sz="0" w:space="0" w:color="auto"/>
                    <w:right w:val="none" w:sz="0" w:space="0" w:color="auto"/>
                  </w:divBdr>
                </w:div>
                <w:div w:id="998461644">
                  <w:marLeft w:val="0"/>
                  <w:marRight w:val="0"/>
                  <w:marTop w:val="0"/>
                  <w:marBottom w:val="300"/>
                  <w:divBdr>
                    <w:top w:val="none" w:sz="0" w:space="0" w:color="auto"/>
                    <w:left w:val="none" w:sz="0" w:space="0" w:color="auto"/>
                    <w:bottom w:val="none" w:sz="0" w:space="0" w:color="auto"/>
                    <w:right w:val="none" w:sz="0" w:space="0" w:color="auto"/>
                  </w:divBdr>
                  <w:divsChild>
                    <w:div w:id="1143429818">
                      <w:marLeft w:val="0"/>
                      <w:marRight w:val="0"/>
                      <w:marTop w:val="0"/>
                      <w:marBottom w:val="0"/>
                      <w:divBdr>
                        <w:top w:val="none" w:sz="0" w:space="0" w:color="auto"/>
                        <w:left w:val="none" w:sz="0" w:space="0" w:color="auto"/>
                        <w:bottom w:val="none" w:sz="0" w:space="0" w:color="auto"/>
                        <w:right w:val="none" w:sz="0" w:space="0" w:color="auto"/>
                      </w:divBdr>
                    </w:div>
                  </w:divsChild>
                </w:div>
                <w:div w:id="1899052712">
                  <w:marLeft w:val="0"/>
                  <w:marRight w:val="0"/>
                  <w:marTop w:val="0"/>
                  <w:marBottom w:val="300"/>
                  <w:divBdr>
                    <w:top w:val="none" w:sz="0" w:space="0" w:color="auto"/>
                    <w:left w:val="none" w:sz="0" w:space="0" w:color="auto"/>
                    <w:bottom w:val="none" w:sz="0" w:space="0" w:color="auto"/>
                    <w:right w:val="none" w:sz="0" w:space="0" w:color="auto"/>
                  </w:divBdr>
                  <w:divsChild>
                    <w:div w:id="1963150471">
                      <w:marLeft w:val="0"/>
                      <w:marRight w:val="0"/>
                      <w:marTop w:val="0"/>
                      <w:marBottom w:val="0"/>
                      <w:divBdr>
                        <w:top w:val="none" w:sz="0" w:space="0" w:color="auto"/>
                        <w:left w:val="none" w:sz="0" w:space="0" w:color="auto"/>
                        <w:bottom w:val="none" w:sz="0" w:space="0" w:color="auto"/>
                        <w:right w:val="none" w:sz="0" w:space="0" w:color="auto"/>
                      </w:divBdr>
                    </w:div>
                  </w:divsChild>
                </w:div>
                <w:div w:id="1535463740">
                  <w:marLeft w:val="0"/>
                  <w:marRight w:val="0"/>
                  <w:marTop w:val="0"/>
                  <w:marBottom w:val="300"/>
                  <w:divBdr>
                    <w:top w:val="none" w:sz="0" w:space="0" w:color="auto"/>
                    <w:left w:val="none" w:sz="0" w:space="0" w:color="auto"/>
                    <w:bottom w:val="none" w:sz="0" w:space="0" w:color="auto"/>
                    <w:right w:val="none" w:sz="0" w:space="0" w:color="auto"/>
                  </w:divBdr>
                  <w:divsChild>
                    <w:div w:id="1199204251">
                      <w:marLeft w:val="0"/>
                      <w:marRight w:val="0"/>
                      <w:marTop w:val="0"/>
                      <w:marBottom w:val="0"/>
                      <w:divBdr>
                        <w:top w:val="none" w:sz="0" w:space="0" w:color="auto"/>
                        <w:left w:val="none" w:sz="0" w:space="0" w:color="auto"/>
                        <w:bottom w:val="none" w:sz="0" w:space="0" w:color="auto"/>
                        <w:right w:val="none" w:sz="0" w:space="0" w:color="auto"/>
                      </w:divBdr>
                    </w:div>
                  </w:divsChild>
                </w:div>
                <w:div w:id="2058235472">
                  <w:marLeft w:val="0"/>
                  <w:marRight w:val="0"/>
                  <w:marTop w:val="0"/>
                  <w:marBottom w:val="300"/>
                  <w:divBdr>
                    <w:top w:val="none" w:sz="0" w:space="0" w:color="auto"/>
                    <w:left w:val="none" w:sz="0" w:space="0" w:color="auto"/>
                    <w:bottom w:val="none" w:sz="0" w:space="0" w:color="auto"/>
                    <w:right w:val="none" w:sz="0" w:space="0" w:color="auto"/>
                  </w:divBdr>
                </w:div>
                <w:div w:id="691303434">
                  <w:marLeft w:val="0"/>
                  <w:marRight w:val="0"/>
                  <w:marTop w:val="0"/>
                  <w:marBottom w:val="300"/>
                  <w:divBdr>
                    <w:top w:val="none" w:sz="0" w:space="0" w:color="auto"/>
                    <w:left w:val="none" w:sz="0" w:space="0" w:color="auto"/>
                    <w:bottom w:val="none" w:sz="0" w:space="0" w:color="auto"/>
                    <w:right w:val="none" w:sz="0" w:space="0" w:color="auto"/>
                  </w:divBdr>
                  <w:divsChild>
                    <w:div w:id="1833569662">
                      <w:marLeft w:val="0"/>
                      <w:marRight w:val="0"/>
                      <w:marTop w:val="0"/>
                      <w:marBottom w:val="0"/>
                      <w:divBdr>
                        <w:top w:val="none" w:sz="0" w:space="0" w:color="auto"/>
                        <w:left w:val="none" w:sz="0" w:space="0" w:color="auto"/>
                        <w:bottom w:val="none" w:sz="0" w:space="0" w:color="auto"/>
                        <w:right w:val="none" w:sz="0" w:space="0" w:color="auto"/>
                      </w:divBdr>
                    </w:div>
                  </w:divsChild>
                </w:div>
                <w:div w:id="277953705">
                  <w:marLeft w:val="0"/>
                  <w:marRight w:val="0"/>
                  <w:marTop w:val="0"/>
                  <w:marBottom w:val="300"/>
                  <w:divBdr>
                    <w:top w:val="none" w:sz="0" w:space="0" w:color="auto"/>
                    <w:left w:val="none" w:sz="0" w:space="0" w:color="auto"/>
                    <w:bottom w:val="none" w:sz="0" w:space="0" w:color="auto"/>
                    <w:right w:val="none" w:sz="0" w:space="0" w:color="auto"/>
                  </w:divBdr>
                  <w:divsChild>
                    <w:div w:id="113796567">
                      <w:marLeft w:val="0"/>
                      <w:marRight w:val="0"/>
                      <w:marTop w:val="0"/>
                      <w:marBottom w:val="0"/>
                      <w:divBdr>
                        <w:top w:val="none" w:sz="0" w:space="0" w:color="auto"/>
                        <w:left w:val="none" w:sz="0" w:space="0" w:color="auto"/>
                        <w:bottom w:val="none" w:sz="0" w:space="0" w:color="auto"/>
                        <w:right w:val="none" w:sz="0" w:space="0" w:color="auto"/>
                      </w:divBdr>
                    </w:div>
                  </w:divsChild>
                </w:div>
                <w:div w:id="879629596">
                  <w:marLeft w:val="0"/>
                  <w:marRight w:val="0"/>
                  <w:marTop w:val="0"/>
                  <w:marBottom w:val="300"/>
                  <w:divBdr>
                    <w:top w:val="none" w:sz="0" w:space="0" w:color="auto"/>
                    <w:left w:val="none" w:sz="0" w:space="0" w:color="auto"/>
                    <w:bottom w:val="none" w:sz="0" w:space="0" w:color="auto"/>
                    <w:right w:val="none" w:sz="0" w:space="0" w:color="auto"/>
                  </w:divBdr>
                  <w:divsChild>
                    <w:div w:id="303898137">
                      <w:marLeft w:val="0"/>
                      <w:marRight w:val="0"/>
                      <w:marTop w:val="0"/>
                      <w:marBottom w:val="0"/>
                      <w:divBdr>
                        <w:top w:val="none" w:sz="0" w:space="0" w:color="auto"/>
                        <w:left w:val="none" w:sz="0" w:space="0" w:color="auto"/>
                        <w:bottom w:val="none" w:sz="0" w:space="0" w:color="auto"/>
                        <w:right w:val="none" w:sz="0" w:space="0" w:color="auto"/>
                      </w:divBdr>
                    </w:div>
                  </w:divsChild>
                </w:div>
                <w:div w:id="1670133390">
                  <w:marLeft w:val="0"/>
                  <w:marRight w:val="0"/>
                  <w:marTop w:val="0"/>
                  <w:marBottom w:val="300"/>
                  <w:divBdr>
                    <w:top w:val="none" w:sz="0" w:space="0" w:color="auto"/>
                    <w:left w:val="none" w:sz="0" w:space="0" w:color="auto"/>
                    <w:bottom w:val="none" w:sz="0" w:space="0" w:color="auto"/>
                    <w:right w:val="none" w:sz="0" w:space="0" w:color="auto"/>
                  </w:divBdr>
                  <w:divsChild>
                    <w:div w:id="1593201842">
                      <w:marLeft w:val="0"/>
                      <w:marRight w:val="0"/>
                      <w:marTop w:val="0"/>
                      <w:marBottom w:val="0"/>
                      <w:divBdr>
                        <w:top w:val="none" w:sz="0" w:space="0" w:color="auto"/>
                        <w:left w:val="none" w:sz="0" w:space="0" w:color="auto"/>
                        <w:bottom w:val="none" w:sz="0" w:space="0" w:color="auto"/>
                        <w:right w:val="none" w:sz="0" w:space="0" w:color="auto"/>
                      </w:divBdr>
                    </w:div>
                  </w:divsChild>
                </w:div>
                <w:div w:id="507989156">
                  <w:marLeft w:val="0"/>
                  <w:marRight w:val="0"/>
                  <w:marTop w:val="0"/>
                  <w:marBottom w:val="300"/>
                  <w:divBdr>
                    <w:top w:val="none" w:sz="0" w:space="0" w:color="auto"/>
                    <w:left w:val="none" w:sz="0" w:space="0" w:color="auto"/>
                    <w:bottom w:val="none" w:sz="0" w:space="0" w:color="auto"/>
                    <w:right w:val="none" w:sz="0" w:space="0" w:color="auto"/>
                  </w:divBdr>
                  <w:divsChild>
                    <w:div w:id="2069263759">
                      <w:marLeft w:val="0"/>
                      <w:marRight w:val="0"/>
                      <w:marTop w:val="0"/>
                      <w:marBottom w:val="0"/>
                      <w:divBdr>
                        <w:top w:val="none" w:sz="0" w:space="0" w:color="auto"/>
                        <w:left w:val="none" w:sz="0" w:space="0" w:color="auto"/>
                        <w:bottom w:val="none" w:sz="0" w:space="0" w:color="auto"/>
                        <w:right w:val="none" w:sz="0" w:space="0" w:color="auto"/>
                      </w:divBdr>
                    </w:div>
                  </w:divsChild>
                </w:div>
                <w:div w:id="478572643">
                  <w:marLeft w:val="0"/>
                  <w:marRight w:val="0"/>
                  <w:marTop w:val="0"/>
                  <w:marBottom w:val="300"/>
                  <w:divBdr>
                    <w:top w:val="none" w:sz="0" w:space="0" w:color="auto"/>
                    <w:left w:val="none" w:sz="0" w:space="0" w:color="auto"/>
                    <w:bottom w:val="none" w:sz="0" w:space="0" w:color="auto"/>
                    <w:right w:val="none" w:sz="0" w:space="0" w:color="auto"/>
                  </w:divBdr>
                  <w:divsChild>
                    <w:div w:id="529343147">
                      <w:marLeft w:val="0"/>
                      <w:marRight w:val="0"/>
                      <w:marTop w:val="0"/>
                      <w:marBottom w:val="0"/>
                      <w:divBdr>
                        <w:top w:val="none" w:sz="0" w:space="0" w:color="auto"/>
                        <w:left w:val="none" w:sz="0" w:space="0" w:color="auto"/>
                        <w:bottom w:val="none" w:sz="0" w:space="0" w:color="auto"/>
                        <w:right w:val="none" w:sz="0" w:space="0" w:color="auto"/>
                      </w:divBdr>
                    </w:div>
                  </w:divsChild>
                </w:div>
                <w:div w:id="510949942">
                  <w:marLeft w:val="0"/>
                  <w:marRight w:val="0"/>
                  <w:marTop w:val="0"/>
                  <w:marBottom w:val="300"/>
                  <w:divBdr>
                    <w:top w:val="none" w:sz="0" w:space="0" w:color="auto"/>
                    <w:left w:val="none" w:sz="0" w:space="0" w:color="auto"/>
                    <w:bottom w:val="none" w:sz="0" w:space="0" w:color="auto"/>
                    <w:right w:val="none" w:sz="0" w:space="0" w:color="auto"/>
                  </w:divBdr>
                  <w:divsChild>
                    <w:div w:id="1785074857">
                      <w:marLeft w:val="0"/>
                      <w:marRight w:val="0"/>
                      <w:marTop w:val="0"/>
                      <w:marBottom w:val="0"/>
                      <w:divBdr>
                        <w:top w:val="none" w:sz="0" w:space="0" w:color="auto"/>
                        <w:left w:val="none" w:sz="0" w:space="0" w:color="auto"/>
                        <w:bottom w:val="none" w:sz="0" w:space="0" w:color="auto"/>
                        <w:right w:val="none" w:sz="0" w:space="0" w:color="auto"/>
                      </w:divBdr>
                    </w:div>
                  </w:divsChild>
                </w:div>
                <w:div w:id="1240554134">
                  <w:marLeft w:val="0"/>
                  <w:marRight w:val="0"/>
                  <w:marTop w:val="0"/>
                  <w:marBottom w:val="300"/>
                  <w:divBdr>
                    <w:top w:val="none" w:sz="0" w:space="0" w:color="auto"/>
                    <w:left w:val="none" w:sz="0" w:space="0" w:color="auto"/>
                    <w:bottom w:val="none" w:sz="0" w:space="0" w:color="auto"/>
                    <w:right w:val="none" w:sz="0" w:space="0" w:color="auto"/>
                  </w:divBdr>
                  <w:divsChild>
                    <w:div w:id="1587305747">
                      <w:marLeft w:val="0"/>
                      <w:marRight w:val="0"/>
                      <w:marTop w:val="0"/>
                      <w:marBottom w:val="0"/>
                      <w:divBdr>
                        <w:top w:val="none" w:sz="0" w:space="0" w:color="auto"/>
                        <w:left w:val="none" w:sz="0" w:space="0" w:color="auto"/>
                        <w:bottom w:val="none" w:sz="0" w:space="0" w:color="auto"/>
                        <w:right w:val="none" w:sz="0" w:space="0" w:color="auto"/>
                      </w:divBdr>
                    </w:div>
                  </w:divsChild>
                </w:div>
                <w:div w:id="1977295599">
                  <w:marLeft w:val="0"/>
                  <w:marRight w:val="0"/>
                  <w:marTop w:val="0"/>
                  <w:marBottom w:val="300"/>
                  <w:divBdr>
                    <w:top w:val="none" w:sz="0" w:space="0" w:color="auto"/>
                    <w:left w:val="none" w:sz="0" w:space="0" w:color="auto"/>
                    <w:bottom w:val="none" w:sz="0" w:space="0" w:color="auto"/>
                    <w:right w:val="none" w:sz="0" w:space="0" w:color="auto"/>
                  </w:divBdr>
                  <w:divsChild>
                    <w:div w:id="13265510">
                      <w:marLeft w:val="0"/>
                      <w:marRight w:val="0"/>
                      <w:marTop w:val="0"/>
                      <w:marBottom w:val="0"/>
                      <w:divBdr>
                        <w:top w:val="none" w:sz="0" w:space="0" w:color="auto"/>
                        <w:left w:val="none" w:sz="0" w:space="0" w:color="auto"/>
                        <w:bottom w:val="none" w:sz="0" w:space="0" w:color="auto"/>
                        <w:right w:val="none" w:sz="0" w:space="0" w:color="auto"/>
                      </w:divBdr>
                    </w:div>
                  </w:divsChild>
                </w:div>
                <w:div w:id="2007437330">
                  <w:marLeft w:val="0"/>
                  <w:marRight w:val="0"/>
                  <w:marTop w:val="0"/>
                  <w:marBottom w:val="300"/>
                  <w:divBdr>
                    <w:top w:val="none" w:sz="0" w:space="0" w:color="auto"/>
                    <w:left w:val="none" w:sz="0" w:space="0" w:color="auto"/>
                    <w:bottom w:val="none" w:sz="0" w:space="0" w:color="auto"/>
                    <w:right w:val="none" w:sz="0" w:space="0" w:color="auto"/>
                  </w:divBdr>
                  <w:divsChild>
                    <w:div w:id="916939953">
                      <w:marLeft w:val="0"/>
                      <w:marRight w:val="0"/>
                      <w:marTop w:val="0"/>
                      <w:marBottom w:val="0"/>
                      <w:divBdr>
                        <w:top w:val="none" w:sz="0" w:space="0" w:color="auto"/>
                        <w:left w:val="none" w:sz="0" w:space="0" w:color="auto"/>
                        <w:bottom w:val="none" w:sz="0" w:space="0" w:color="auto"/>
                        <w:right w:val="none" w:sz="0" w:space="0" w:color="auto"/>
                      </w:divBdr>
                    </w:div>
                  </w:divsChild>
                </w:div>
                <w:div w:id="2123450810">
                  <w:marLeft w:val="0"/>
                  <w:marRight w:val="0"/>
                  <w:marTop w:val="0"/>
                  <w:marBottom w:val="300"/>
                  <w:divBdr>
                    <w:top w:val="none" w:sz="0" w:space="0" w:color="auto"/>
                    <w:left w:val="none" w:sz="0" w:space="0" w:color="auto"/>
                    <w:bottom w:val="none" w:sz="0" w:space="0" w:color="auto"/>
                    <w:right w:val="none" w:sz="0" w:space="0" w:color="auto"/>
                  </w:divBdr>
                </w:div>
                <w:div w:id="1824395609">
                  <w:marLeft w:val="0"/>
                  <w:marRight w:val="0"/>
                  <w:marTop w:val="0"/>
                  <w:marBottom w:val="300"/>
                  <w:divBdr>
                    <w:top w:val="none" w:sz="0" w:space="0" w:color="auto"/>
                    <w:left w:val="none" w:sz="0" w:space="0" w:color="auto"/>
                    <w:bottom w:val="none" w:sz="0" w:space="0" w:color="auto"/>
                    <w:right w:val="none" w:sz="0" w:space="0" w:color="auto"/>
                  </w:divBdr>
                  <w:divsChild>
                    <w:div w:id="1927304544">
                      <w:marLeft w:val="0"/>
                      <w:marRight w:val="0"/>
                      <w:marTop w:val="0"/>
                      <w:marBottom w:val="0"/>
                      <w:divBdr>
                        <w:top w:val="none" w:sz="0" w:space="0" w:color="auto"/>
                        <w:left w:val="none" w:sz="0" w:space="0" w:color="auto"/>
                        <w:bottom w:val="none" w:sz="0" w:space="0" w:color="auto"/>
                        <w:right w:val="none" w:sz="0" w:space="0" w:color="auto"/>
                      </w:divBdr>
                    </w:div>
                  </w:divsChild>
                </w:div>
                <w:div w:id="573901224">
                  <w:marLeft w:val="0"/>
                  <w:marRight w:val="0"/>
                  <w:marTop w:val="0"/>
                  <w:marBottom w:val="300"/>
                  <w:divBdr>
                    <w:top w:val="none" w:sz="0" w:space="0" w:color="auto"/>
                    <w:left w:val="none" w:sz="0" w:space="0" w:color="auto"/>
                    <w:bottom w:val="none" w:sz="0" w:space="0" w:color="auto"/>
                    <w:right w:val="none" w:sz="0" w:space="0" w:color="auto"/>
                  </w:divBdr>
                  <w:divsChild>
                    <w:div w:id="71124347">
                      <w:marLeft w:val="0"/>
                      <w:marRight w:val="0"/>
                      <w:marTop w:val="0"/>
                      <w:marBottom w:val="0"/>
                      <w:divBdr>
                        <w:top w:val="none" w:sz="0" w:space="0" w:color="auto"/>
                        <w:left w:val="none" w:sz="0" w:space="0" w:color="auto"/>
                        <w:bottom w:val="none" w:sz="0" w:space="0" w:color="auto"/>
                        <w:right w:val="none" w:sz="0" w:space="0" w:color="auto"/>
                      </w:divBdr>
                    </w:div>
                  </w:divsChild>
                </w:div>
                <w:div w:id="1128472900">
                  <w:marLeft w:val="0"/>
                  <w:marRight w:val="0"/>
                  <w:marTop w:val="0"/>
                  <w:marBottom w:val="300"/>
                  <w:divBdr>
                    <w:top w:val="none" w:sz="0" w:space="0" w:color="auto"/>
                    <w:left w:val="none" w:sz="0" w:space="0" w:color="auto"/>
                    <w:bottom w:val="none" w:sz="0" w:space="0" w:color="auto"/>
                    <w:right w:val="none" w:sz="0" w:space="0" w:color="auto"/>
                  </w:divBdr>
                  <w:divsChild>
                    <w:div w:id="899947517">
                      <w:marLeft w:val="0"/>
                      <w:marRight w:val="0"/>
                      <w:marTop w:val="0"/>
                      <w:marBottom w:val="0"/>
                      <w:divBdr>
                        <w:top w:val="none" w:sz="0" w:space="0" w:color="auto"/>
                        <w:left w:val="none" w:sz="0" w:space="0" w:color="auto"/>
                        <w:bottom w:val="none" w:sz="0" w:space="0" w:color="auto"/>
                        <w:right w:val="none" w:sz="0" w:space="0" w:color="auto"/>
                      </w:divBdr>
                    </w:div>
                  </w:divsChild>
                </w:div>
                <w:div w:id="246496727">
                  <w:marLeft w:val="0"/>
                  <w:marRight w:val="0"/>
                  <w:marTop w:val="0"/>
                  <w:marBottom w:val="300"/>
                  <w:divBdr>
                    <w:top w:val="none" w:sz="0" w:space="0" w:color="auto"/>
                    <w:left w:val="none" w:sz="0" w:space="0" w:color="auto"/>
                    <w:bottom w:val="none" w:sz="0" w:space="0" w:color="auto"/>
                    <w:right w:val="none" w:sz="0" w:space="0" w:color="auto"/>
                  </w:divBdr>
                  <w:divsChild>
                    <w:div w:id="148546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marks.co.uk/maths-games" TargetMode="External"/><Relationship Id="rId13" Type="http://schemas.openxmlformats.org/officeDocument/2006/relationships/hyperlink" Target="http://www.primarygames.co.uk/pg3/orderegg/ordereggsKS1.html" TargetMode="External"/><Relationship Id="rId18" Type="http://schemas.openxmlformats.org/officeDocument/2006/relationships/hyperlink" Target="http://www.primarygames.co.uk/pg2/splat/splatsq100.html" TargetMode="External"/><Relationship Id="rId3" Type="http://schemas.microsoft.com/office/2007/relationships/stylesWithEffects" Target="stylesWithEffects.xml"/><Relationship Id="rId21" Type="http://schemas.openxmlformats.org/officeDocument/2006/relationships/hyperlink" Target="http://www.primarygames.co.uk/pg3/mwipe/mwipe.html" TargetMode="External"/><Relationship Id="rId7" Type="http://schemas.openxmlformats.org/officeDocument/2006/relationships/hyperlink" Target="http://www.mathszone.co.uk/" TargetMode="External"/><Relationship Id="rId12" Type="http://schemas.openxmlformats.org/officeDocument/2006/relationships/hyperlink" Target="http://www.primarygames.co.uk/spintowin/wheelres.html" TargetMode="External"/><Relationship Id="rId17" Type="http://schemas.openxmlformats.org/officeDocument/2006/relationships/hyperlink" Target="http://www.primarygames.co.uk/pg2/ghost2/ghostodd.swf" TargetMode="External"/><Relationship Id="rId2" Type="http://schemas.openxmlformats.org/officeDocument/2006/relationships/styles" Target="styles.xml"/><Relationship Id="rId16" Type="http://schemas.openxmlformats.org/officeDocument/2006/relationships/hyperlink" Target="http://www.primarygames.co.uk/pg2/ghost2/ghosteven.swf" TargetMode="External"/><Relationship Id="rId20" Type="http://schemas.openxmlformats.org/officeDocument/2006/relationships/hyperlink" Target="http://www.ictgames.com/rhoodbeyond10.html" TargetMode="External"/><Relationship Id="rId1" Type="http://schemas.openxmlformats.org/officeDocument/2006/relationships/numbering" Target="numbering.xml"/><Relationship Id="rId6" Type="http://schemas.openxmlformats.org/officeDocument/2006/relationships/hyperlink" Target="http://www.primarygames.co.uk/" TargetMode="External"/><Relationship Id="rId11" Type="http://schemas.openxmlformats.org/officeDocument/2006/relationships/hyperlink" Target="http://www.primarygames.co.uk/pg2/dogbone/gamebone.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imarygames.co.uk/PG5/Decimal/decchall.swf" TargetMode="External"/><Relationship Id="rId23" Type="http://schemas.openxmlformats.org/officeDocument/2006/relationships/fontTable" Target="fontTable.xml"/><Relationship Id="rId10" Type="http://schemas.openxmlformats.org/officeDocument/2006/relationships/hyperlink" Target="http://www.topmarks.co.uk/learning-to-count/underwater-counting" TargetMode="External"/><Relationship Id="rId19" Type="http://schemas.openxmlformats.org/officeDocument/2006/relationships/hyperlink" Target="http://www.teachingtables.co.uk/" TargetMode="External"/><Relationship Id="rId4" Type="http://schemas.openxmlformats.org/officeDocument/2006/relationships/settings" Target="settings.xml"/><Relationship Id="rId9" Type="http://schemas.openxmlformats.org/officeDocument/2006/relationships/hyperlink" Target="http://www.topmarks.co.uk/ordering-and-sequencing/chinese-dragon-ordering" TargetMode="External"/><Relationship Id="rId14" Type="http://schemas.openxmlformats.org/officeDocument/2006/relationships/hyperlink" Target="http://www.primarygames.co.uk/pg3/orderegg/ordereggsKS2.html" TargetMode="External"/><Relationship Id="rId22" Type="http://schemas.openxmlformats.org/officeDocument/2006/relationships/hyperlink" Target="http://www.primarygames.co.uk/pg4/Ghostblasters2006/ghost2006.s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B.Wise</dc:creator>
  <cp:lastModifiedBy>B.Wise</cp:lastModifiedBy>
  <cp:revision>3</cp:revision>
  <dcterms:created xsi:type="dcterms:W3CDTF">2020-04-27T13:05:00Z</dcterms:created>
  <dcterms:modified xsi:type="dcterms:W3CDTF">2020-04-27T13:30:00Z</dcterms:modified>
</cp:coreProperties>
</file>