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28" w:rsidRDefault="00D04E28" w:rsidP="00D04E28">
      <w:pPr>
        <w:jc w:val="center"/>
        <w:rPr>
          <w:rFonts w:ascii="SassoonPrimaryInfant" w:hAnsi="SassoonPrimaryInfant"/>
          <w:sz w:val="30"/>
        </w:rPr>
      </w:pPr>
      <w:r>
        <w:rPr>
          <w:noProof/>
          <w:lang w:eastAsia="en-GB"/>
        </w:rPr>
        <w:drawing>
          <wp:inline distT="0" distB="0" distL="0" distR="0" wp14:anchorId="7D160E4C" wp14:editId="522F6BE0">
            <wp:extent cx="1507787" cy="16050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07" cy="16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57" w:rsidRDefault="001C1F57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sz w:val="30"/>
        </w:rPr>
        <w:tab/>
      </w:r>
      <w:r w:rsidR="00D04E28" w:rsidRPr="00D04E28">
        <w:rPr>
          <w:rFonts w:ascii="SassoonPrimaryInfant" w:hAnsi="SassoonPrimaryInfant"/>
          <w:b/>
          <w:sz w:val="30"/>
          <w:u w:val="single"/>
        </w:rPr>
        <w:t xml:space="preserve">The </w:t>
      </w:r>
      <w:proofErr w:type="gramStart"/>
      <w:r w:rsidR="00D04E28" w:rsidRPr="00D04E28">
        <w:rPr>
          <w:rFonts w:ascii="SassoonPrimaryInfant" w:hAnsi="SassoonPrimaryInfant"/>
          <w:b/>
          <w:sz w:val="30"/>
          <w:u w:val="single"/>
        </w:rPr>
        <w:t>Ellis</w:t>
      </w:r>
      <w:r w:rsidR="00D04E28" w:rsidRPr="00D04E28">
        <w:rPr>
          <w:rFonts w:ascii="SassoonPrimaryInfant" w:hAnsi="SassoonPrimaryInfant"/>
          <w:sz w:val="30"/>
          <w:u w:val="single"/>
        </w:rPr>
        <w:t xml:space="preserve">  </w:t>
      </w:r>
      <w:r w:rsidR="00B414DF" w:rsidRPr="00B414DF">
        <w:rPr>
          <w:rFonts w:ascii="SassoonPrimaryInfant" w:hAnsi="SassoonPrimaryInfant"/>
          <w:b/>
          <w:sz w:val="30"/>
          <w:u w:val="single"/>
        </w:rPr>
        <w:t>KS1</w:t>
      </w:r>
      <w:proofErr w:type="gramEnd"/>
      <w:r w:rsidR="00B414DF" w:rsidRPr="00B414DF">
        <w:rPr>
          <w:rFonts w:ascii="SassoonPrimaryInfant" w:hAnsi="SassoonPrimaryInfant"/>
          <w:b/>
          <w:sz w:val="30"/>
          <w:u w:val="single"/>
        </w:rPr>
        <w:t xml:space="preserve">/2 </w:t>
      </w:r>
      <w:r w:rsidR="00AF70C9">
        <w:rPr>
          <w:rFonts w:ascii="SassoonPrimaryInfant" w:hAnsi="SassoonPrimaryInfant"/>
          <w:b/>
          <w:sz w:val="30"/>
          <w:u w:val="single"/>
        </w:rPr>
        <w:t>Writing</w:t>
      </w:r>
      <w:r w:rsidR="00AB01BC" w:rsidRPr="00AB01BC">
        <w:rPr>
          <w:rFonts w:ascii="SassoonPrimaryInfant" w:hAnsi="SassoonPrimaryInfant"/>
          <w:b/>
          <w:sz w:val="30"/>
          <w:u w:val="single"/>
        </w:rPr>
        <w:t xml:space="preserve"> Expectations 2016-17</w:t>
      </w:r>
    </w:p>
    <w:p w:rsidR="006F38DB" w:rsidRDefault="00D04E28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 w:rsidRPr="00D04E28">
        <w:rPr>
          <w:rFonts w:ascii="SassoonPrimaryInfant" w:hAnsi="SassoonPrimaryInfant"/>
          <w:b/>
          <w:sz w:val="30"/>
        </w:rPr>
        <w:t xml:space="preserve">              </w:t>
      </w:r>
      <w:r>
        <w:rPr>
          <w:rFonts w:ascii="SassoonPrimaryInfant" w:hAnsi="SassoonPrimaryInfant"/>
          <w:b/>
          <w:sz w:val="30"/>
          <w:u w:val="single"/>
        </w:rPr>
        <w:t>Non- negotiables</w:t>
      </w:r>
    </w:p>
    <w:p w:rsidR="006F38DB" w:rsidRDefault="006F38DB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Use of the teaching sequence to plan literacy units of work- reading high quality texts, unpicking structure and features, writing sections, </w:t>
      </w:r>
      <w:r w:rsidR="00AB4C42">
        <w:rPr>
          <w:rFonts w:ascii="SassoonPrimaryInfant" w:hAnsi="SassoonPrimaryInfant"/>
          <w:sz w:val="30"/>
        </w:rPr>
        <w:t xml:space="preserve">writing a </w:t>
      </w:r>
      <w:r>
        <w:rPr>
          <w:rFonts w:ascii="SassoonPrimaryInfant" w:hAnsi="SassoonPrimaryInfant"/>
          <w:sz w:val="30"/>
        </w:rPr>
        <w:t xml:space="preserve">whole piece then </w:t>
      </w:r>
      <w:r w:rsidR="00AB4C42">
        <w:rPr>
          <w:rFonts w:ascii="SassoonPrimaryInfant" w:hAnsi="SassoonPrimaryInfant"/>
          <w:sz w:val="30"/>
        </w:rPr>
        <w:t xml:space="preserve">undertake the </w:t>
      </w:r>
      <w:r>
        <w:rPr>
          <w:rFonts w:ascii="SassoonPrimaryInfant" w:hAnsi="SassoonPrimaryInfant"/>
          <w:sz w:val="30"/>
        </w:rPr>
        <w:t>editing process</w:t>
      </w:r>
      <w:r w:rsidR="00AE6C0C">
        <w:rPr>
          <w:rFonts w:ascii="SassoonPrimaryInfant" w:hAnsi="SassoonPrimaryInfant"/>
          <w:sz w:val="30"/>
        </w:rPr>
        <w:t xml:space="preserve"> (KS2)</w:t>
      </w:r>
      <w:r>
        <w:rPr>
          <w:rFonts w:ascii="SassoonPrimaryInfant" w:hAnsi="SassoonPrimaryInfant"/>
          <w:sz w:val="30"/>
        </w:rPr>
        <w:t>.</w:t>
      </w:r>
    </w:p>
    <w:p w:rsidR="000F7A13" w:rsidRDefault="000F7A13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Where possible literacy units to be based on high quality texts.</w:t>
      </w:r>
    </w:p>
    <w:p w:rsidR="00AE6C0C" w:rsidRDefault="00AE6C0C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Children to have unit overviews stuck in their books at the beginning of each new unit to share the ‘big picture’.</w:t>
      </w:r>
    </w:p>
    <w:p w:rsidR="00AE6C0C" w:rsidRDefault="00AE6C0C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Use of the LO/SC box to aid children’s self-assessment and improve effectiveness of marking. (See guidance sheet in the marking policy).</w:t>
      </w:r>
    </w:p>
    <w:p w:rsidR="00AB4C42" w:rsidRDefault="006F38DB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 w:rsidRPr="00AB4C42">
        <w:rPr>
          <w:rFonts w:ascii="SassoonPrimaryInfant" w:hAnsi="SassoonPrimaryInfant"/>
          <w:sz w:val="30"/>
        </w:rPr>
        <w:t xml:space="preserve">Use of Working Wall throughout the teaching sequence to display WAGOLL and key words. </w:t>
      </w:r>
    </w:p>
    <w:p w:rsidR="00AB4C42" w:rsidRDefault="00AB4C42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Relevant prompts for writing e.g. wow words/synonyms to be displayed in all classes.</w:t>
      </w:r>
    </w:p>
    <w:p w:rsidR="00AE6C0C" w:rsidRDefault="00AE6C0C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Children to have </w:t>
      </w:r>
      <w:r w:rsidRPr="00AE6C0C">
        <w:rPr>
          <w:rFonts w:ascii="SassoonPrimaryInfant" w:hAnsi="SassoonPrimaryInfant"/>
          <w:b/>
          <w:sz w:val="30"/>
        </w:rPr>
        <w:t>Target Pencils</w:t>
      </w:r>
      <w:r>
        <w:rPr>
          <w:rFonts w:ascii="SassoonPrimaryInfant" w:hAnsi="SassoonPrimaryInfant"/>
          <w:b/>
          <w:sz w:val="30"/>
        </w:rPr>
        <w:t xml:space="preserve"> </w:t>
      </w:r>
      <w:r>
        <w:rPr>
          <w:rFonts w:ascii="SassoonPrimaryInfant" w:hAnsi="SassoonPrimaryInfant"/>
          <w:sz w:val="30"/>
        </w:rPr>
        <w:t>to allow them to have their personalised targets visible in every session.</w:t>
      </w:r>
    </w:p>
    <w:p w:rsidR="006F38DB" w:rsidRPr="00AB4C42" w:rsidRDefault="006F38DB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 w:rsidRPr="00AB4C42">
        <w:rPr>
          <w:rFonts w:ascii="SassoonPrimaryInfant" w:hAnsi="SassoonPrimaryInfant"/>
          <w:sz w:val="30"/>
        </w:rPr>
        <w:t>All children and staff to follow handwriting</w:t>
      </w:r>
      <w:r w:rsidR="00AB4C42" w:rsidRPr="00AB4C42">
        <w:rPr>
          <w:rFonts w:ascii="SassoonPrimaryInfant" w:hAnsi="SassoonPrimaryInfant"/>
          <w:sz w:val="30"/>
        </w:rPr>
        <w:t xml:space="preserve"> and presentation</w:t>
      </w:r>
      <w:r w:rsidRPr="00AB4C42">
        <w:rPr>
          <w:rFonts w:ascii="SassoonPrimaryInfant" w:hAnsi="SassoonPrimaryInfant"/>
          <w:sz w:val="30"/>
        </w:rPr>
        <w:t xml:space="preserve"> policy</w:t>
      </w:r>
      <w:r w:rsidR="00AB4C42" w:rsidRPr="00AB4C42">
        <w:rPr>
          <w:rFonts w:ascii="SassoonPrimaryInfant" w:hAnsi="SassoonPrimaryInfant"/>
          <w:sz w:val="30"/>
        </w:rPr>
        <w:t xml:space="preserve"> for all work</w:t>
      </w:r>
      <w:r w:rsidRPr="00AB4C42">
        <w:rPr>
          <w:rFonts w:ascii="SassoonPrimaryInfant" w:hAnsi="SassoonPrimaryInfant"/>
          <w:sz w:val="30"/>
        </w:rPr>
        <w:t>.</w:t>
      </w:r>
    </w:p>
    <w:p w:rsidR="006F38DB" w:rsidRDefault="006F38DB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Big Writing to take place twice a half term (marked using 2 stars and a wish). Fina</w:t>
      </w:r>
      <w:r w:rsidR="00AE6C0C">
        <w:rPr>
          <w:rFonts w:ascii="SassoonPrimaryInfant" w:hAnsi="SassoonPrimaryInfant"/>
          <w:sz w:val="30"/>
        </w:rPr>
        <w:t>l pieces to be kept in writing folders with one piece being put into the writing portfolio.</w:t>
      </w:r>
    </w:p>
    <w:p w:rsidR="00AB4C42" w:rsidRDefault="00AB4C42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Y2 and Y6 to use Big Writing to assess against interim frameworks.</w:t>
      </w:r>
    </w:p>
    <w:p w:rsidR="006F38DB" w:rsidRDefault="00AB4C42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SPAG lessons to take place at least once a week (Y1, 3, 4, 5) Y2 and Y6 will need additional sessions to fully prepare children for SATs.</w:t>
      </w:r>
    </w:p>
    <w:p w:rsidR="00AB4C42" w:rsidRDefault="00D04E28" w:rsidP="006F38DB">
      <w:pPr>
        <w:pStyle w:val="ListParagraph"/>
        <w:numPr>
          <w:ilvl w:val="0"/>
          <w:numId w:val="4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8ADC9F" wp14:editId="473E80B9">
            <wp:simplePos x="0" y="0"/>
            <wp:positionH relativeFrom="column">
              <wp:posOffset>1925955</wp:posOffset>
            </wp:positionH>
            <wp:positionV relativeFrom="paragraph">
              <wp:posOffset>242570</wp:posOffset>
            </wp:positionV>
            <wp:extent cx="2665095" cy="1760220"/>
            <wp:effectExtent l="0" t="0" r="1905" b="0"/>
            <wp:wrapTight wrapText="bothSides">
              <wp:wrapPolygon edited="0">
                <wp:start x="0" y="0"/>
                <wp:lineTo x="0" y="21273"/>
                <wp:lineTo x="21461" y="21273"/>
                <wp:lineTo x="21461" y="0"/>
                <wp:lineTo x="0" y="0"/>
              </wp:wrapPolygon>
            </wp:wrapTight>
            <wp:docPr id="3" name="Picture 3" descr="Image result for children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 wri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42">
        <w:rPr>
          <w:rFonts w:ascii="SassoonPrimaryInfant" w:hAnsi="SassoonPrimaryInfant"/>
          <w:sz w:val="30"/>
        </w:rPr>
        <w:t>Moderation of writing judgements to be completed termly.</w:t>
      </w:r>
    </w:p>
    <w:p w:rsidR="00AB4C42" w:rsidRDefault="00AB4C42" w:rsidP="000F7A13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30"/>
        </w:rPr>
      </w:pPr>
    </w:p>
    <w:p w:rsidR="001C1F57" w:rsidRDefault="001C1F57" w:rsidP="001C1F57">
      <w:pPr>
        <w:jc w:val="center"/>
      </w:pPr>
      <w:bookmarkStart w:id="0" w:name="_GoBack"/>
      <w:bookmarkEnd w:id="0"/>
    </w:p>
    <w:sectPr w:rsidR="001C1F57" w:rsidSect="00AB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3D37"/>
    <w:multiLevelType w:val="hybridMultilevel"/>
    <w:tmpl w:val="B478CDA4"/>
    <w:lvl w:ilvl="0" w:tplc="FBEA06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75E96"/>
    <w:multiLevelType w:val="hybridMultilevel"/>
    <w:tmpl w:val="EC806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645AAE"/>
    <w:multiLevelType w:val="hybridMultilevel"/>
    <w:tmpl w:val="FE4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02B0B"/>
    <w:multiLevelType w:val="hybridMultilevel"/>
    <w:tmpl w:val="9D66F7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7"/>
    <w:rsid w:val="000F7A13"/>
    <w:rsid w:val="001C1F57"/>
    <w:rsid w:val="002A2782"/>
    <w:rsid w:val="003D66F0"/>
    <w:rsid w:val="00553F9A"/>
    <w:rsid w:val="006E400D"/>
    <w:rsid w:val="006F38DB"/>
    <w:rsid w:val="0090281C"/>
    <w:rsid w:val="00AB01BC"/>
    <w:rsid w:val="00AB4C42"/>
    <w:rsid w:val="00AE6C0C"/>
    <w:rsid w:val="00AF70C9"/>
    <w:rsid w:val="00B414DF"/>
    <w:rsid w:val="00D04E28"/>
    <w:rsid w:val="00D3238E"/>
    <w:rsid w:val="00E3224B"/>
    <w:rsid w:val="00E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cp:lastPrinted>2016-12-12T13:20:00Z</cp:lastPrinted>
  <dcterms:created xsi:type="dcterms:W3CDTF">2017-01-31T10:44:00Z</dcterms:created>
  <dcterms:modified xsi:type="dcterms:W3CDTF">2017-01-31T10:44:00Z</dcterms:modified>
</cp:coreProperties>
</file>