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63" w:rsidRPr="00156963" w:rsidRDefault="00D877AD" w:rsidP="00D877A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en" w:eastAsia="en-GB"/>
        </w:rPr>
      </w:pPr>
      <w:r w:rsidRPr="00D877AD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Free </w:t>
      </w:r>
      <w:r w:rsidR="000A6F94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S</w:t>
      </w:r>
      <w:r w:rsidRPr="00D877AD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chool </w:t>
      </w:r>
      <w:proofErr w:type="gramStart"/>
      <w:r w:rsidR="000A6F94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M</w:t>
      </w:r>
      <w:r w:rsidRPr="00D877AD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eals </w:t>
      </w:r>
      <w:r w:rsidR="00156963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 </w:t>
      </w:r>
      <w:r w:rsidR="00156963" w:rsidRPr="00156963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en" w:eastAsia="en-GB"/>
        </w:rPr>
        <w:t>DO</w:t>
      </w:r>
      <w:proofErr w:type="gramEnd"/>
      <w:r w:rsidR="00156963" w:rsidRPr="00156963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en" w:eastAsia="en-GB"/>
        </w:rPr>
        <w:t xml:space="preserve"> YOU QUALIFY??</w:t>
      </w:r>
    </w:p>
    <w:p w:rsidR="00156963" w:rsidRPr="00156963" w:rsidRDefault="00156963" w:rsidP="00D877A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</w:pPr>
      <w:r w:rsidRPr="0015696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  <w:t>Do not wait until your child starts full time school to apply.</w:t>
      </w:r>
    </w:p>
    <w:p w:rsidR="00156963" w:rsidRPr="00156963" w:rsidRDefault="00156963" w:rsidP="00D877A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</w:pPr>
      <w:r w:rsidRPr="0015696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  <w:t>If you qualify, your child will receive free school trips</w:t>
      </w:r>
      <w:r w:rsidR="00505AE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  <w:t xml:space="preserve"> &amp; milk in nursery and also throughout their entire time</w:t>
      </w:r>
      <w:r w:rsidRPr="0015696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  <w:t xml:space="preserve"> in </w:t>
      </w:r>
      <w:r w:rsidR="00505AE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val="en" w:eastAsia="en-GB"/>
        </w:rPr>
        <w:t>our school.</w:t>
      </w:r>
    </w:p>
    <w:p w:rsidR="00D877AD" w:rsidRPr="00D877AD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Your child will qualify for free school meals if they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re in full-time education and you receive one of the following benefits: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income support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income based job seekers allowance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income related employment and support allowance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guarantee element of state pension credit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child tax credit with no working tax credit and have an income as assessed by the Inland Revenue that does not exceed £16,190 (subject to change annually)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support</w:t>
      </w:r>
      <w:proofErr w:type="gramEnd"/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 xml:space="preserve"> under </w:t>
      </w:r>
      <w:hyperlink r:id="rId5" w:history="1">
        <w:r w:rsidRPr="00D877A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Part 1V of the Immigration and Asylum Act 1999</w:t>
        </w:r>
      </w:hyperlink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D877AD" w:rsidRPr="00D877AD" w:rsidRDefault="00D877AD" w:rsidP="00D877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universal credit</w:t>
      </w:r>
    </w:p>
    <w:p w:rsidR="00D877AD" w:rsidRPr="00D877AD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Children who receive a qualifying benefit in their own right are also entitled to receive free school meals.</w:t>
      </w:r>
    </w:p>
    <w:p w:rsidR="00D877AD" w:rsidRPr="00D877AD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If you have a child starting school and they have a brother or sister attending the same school who already receives free school meals, you do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n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t need to apply</w:t>
      </w:r>
      <w:r w:rsidR="003F4E02">
        <w:rPr>
          <w:rFonts w:ascii="Arial" w:eastAsia="Times New Roman" w:hAnsi="Arial" w:cs="Arial"/>
          <w:sz w:val="24"/>
          <w:szCs w:val="24"/>
          <w:lang w:val="en" w:eastAsia="en-GB"/>
        </w:rPr>
        <w:t xml:space="preserve"> but you must let us know your child is starting school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.  Your child will automatically be given free school meals.</w:t>
      </w:r>
    </w:p>
    <w:p w:rsidR="00D877AD" w:rsidRPr="00D877AD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877A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Your child w</w:t>
      </w:r>
      <w:r w:rsidR="00613ED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ill </w:t>
      </w:r>
      <w:r w:rsidRPr="00D877A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n</w:t>
      </w:r>
      <w:r w:rsidR="00613ED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</w:t>
      </w:r>
      <w:r w:rsidRPr="00D877A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 qualify for free school meals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D877AD">
        <w:rPr>
          <w:rFonts w:ascii="Arial" w:eastAsia="Times New Roman" w:hAnsi="Arial" w:cs="Arial"/>
          <w:sz w:val="24"/>
          <w:szCs w:val="24"/>
          <w:lang w:val="en" w:eastAsia="en-GB"/>
        </w:rPr>
        <w:t>re receiving working tax credits and disabled working tax credits.</w:t>
      </w:r>
    </w:p>
    <w:p w:rsidR="00D877AD" w:rsidRDefault="00F64D37" w:rsidP="00D877AD">
      <w:pPr>
        <w:rPr>
          <w:rStyle w:val="Hyperlink"/>
          <w:rFonts w:ascii="Arial" w:hAnsi="Arial" w:cs="Arial"/>
          <w:sz w:val="24"/>
          <w:szCs w:val="24"/>
        </w:rPr>
      </w:pPr>
      <w:r w:rsidRPr="00F64D37">
        <w:rPr>
          <w:rFonts w:ascii="Arial" w:hAnsi="Arial" w:cs="Arial"/>
          <w:sz w:val="24"/>
          <w:szCs w:val="24"/>
        </w:rPr>
        <w:t xml:space="preserve"> To apply please visit</w:t>
      </w:r>
      <w:r>
        <w:t xml:space="preserve"> </w:t>
      </w:r>
      <w:hyperlink r:id="rId6" w:history="1">
        <w:r w:rsidR="00D877AD" w:rsidRPr="00613EDE">
          <w:rPr>
            <w:rStyle w:val="Hyperlink"/>
            <w:rFonts w:ascii="Arial" w:hAnsi="Arial" w:cs="Arial"/>
            <w:sz w:val="24"/>
            <w:szCs w:val="24"/>
          </w:rPr>
          <w:t>www.barnsley.gov.uk/free-school-meals-form</w:t>
        </w:r>
      </w:hyperlink>
    </w:p>
    <w:p w:rsidR="00F64D37" w:rsidRPr="00F64D37" w:rsidRDefault="00F64D37" w:rsidP="00D877AD">
      <w:pPr>
        <w:rPr>
          <w:rFonts w:ascii="Arial" w:hAnsi="Arial" w:cs="Arial"/>
          <w:color w:val="0000FF"/>
          <w:sz w:val="24"/>
          <w:szCs w:val="24"/>
        </w:rPr>
      </w:pPr>
      <w:bookmarkStart w:id="0" w:name="_GoBack"/>
      <w:r w:rsidRPr="00F64D37">
        <w:rPr>
          <w:rStyle w:val="Hyperlink"/>
          <w:rFonts w:ascii="Arial" w:hAnsi="Arial" w:cs="Arial"/>
          <w:sz w:val="24"/>
          <w:szCs w:val="24"/>
          <w:u w:val="none"/>
        </w:rPr>
        <w:t>If you would like help in completing this form online please speak to Mrs Gay who will be happy to help you</w:t>
      </w:r>
      <w:r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bookmarkEnd w:id="0"/>
    <w:p w:rsidR="00D877AD" w:rsidRPr="00613EDE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If you are eligible for free schools meals and apply for them, your school is given additional funding. </w:t>
      </w:r>
    </w:p>
    <w:p w:rsidR="00D877AD" w:rsidRPr="00613EDE" w:rsidRDefault="00D877AD" w:rsidP="00D877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 xml:space="preserve">In financial year </w:t>
      </w:r>
      <w:r w:rsidR="003B48D6">
        <w:rPr>
          <w:rFonts w:ascii="Arial" w:eastAsia="Times New Roman" w:hAnsi="Arial" w:cs="Arial"/>
          <w:sz w:val="24"/>
          <w:szCs w:val="24"/>
          <w:lang w:val="en" w:eastAsia="en-GB"/>
        </w:rPr>
        <w:t xml:space="preserve">2017/18 </w:t>
      </w: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this will be: </w:t>
      </w:r>
    </w:p>
    <w:p w:rsidR="00613EDE" w:rsidRPr="00613EDE" w:rsidRDefault="00D877AD" w:rsidP="00613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£1,320</w:t>
      </w:r>
      <w:r w:rsidR="003B48D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per pupil of primary-school age</w:t>
      </w:r>
    </w:p>
    <w:p w:rsidR="00D877AD" w:rsidRPr="00613EDE" w:rsidRDefault="00D877AD" w:rsidP="00D877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£935 per pupil of secondary-school age</w:t>
      </w:r>
    </w:p>
    <w:p w:rsidR="00D877AD" w:rsidRPr="00613EDE" w:rsidRDefault="00D877AD" w:rsidP="00D877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£1,900 per pupil for looked-after children who have been looked after for 1 day or more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 are adopted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 xml:space="preserve"> leave care under a Special Guardianship Order or a Residence Order</w:t>
      </w:r>
      <w:r w:rsidR="00613ED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D877AD" w:rsidRPr="00505AE3" w:rsidRDefault="00D877AD" w:rsidP="00505A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3EDE">
        <w:rPr>
          <w:rFonts w:ascii="Arial" w:eastAsia="Times New Roman" w:hAnsi="Arial" w:cs="Arial"/>
          <w:sz w:val="24"/>
          <w:szCs w:val="24"/>
          <w:lang w:val="en" w:eastAsia="en-GB"/>
        </w:rPr>
        <w:t>This money is used to help provide additional resources for your children. </w:t>
      </w:r>
    </w:p>
    <w:sectPr w:rsidR="00D877AD" w:rsidRPr="00505AE3" w:rsidSect="00505AE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1A6"/>
    <w:multiLevelType w:val="multilevel"/>
    <w:tmpl w:val="4C5CE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D1907"/>
    <w:multiLevelType w:val="multilevel"/>
    <w:tmpl w:val="AF5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D"/>
    <w:rsid w:val="000A6F94"/>
    <w:rsid w:val="00156963"/>
    <w:rsid w:val="001D26E9"/>
    <w:rsid w:val="003B48D6"/>
    <w:rsid w:val="003F4E02"/>
    <w:rsid w:val="00422DAD"/>
    <w:rsid w:val="00505AE3"/>
    <w:rsid w:val="00613EDE"/>
    <w:rsid w:val="00D877AD"/>
    <w:rsid w:val="00F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0EC65-5902-4558-B020-10CBCBD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9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52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sley.gov.uk/free-school-meals-form" TargetMode="External"/><Relationship Id="rId5" Type="http://schemas.openxmlformats.org/officeDocument/2006/relationships/hyperlink" Target="http://www.opsi.gov.uk/acts/acts1999/ukpga_19990033_en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Whiteley , Julie</dc:creator>
  <cp:lastModifiedBy>H Fiddes</cp:lastModifiedBy>
  <cp:revision>3</cp:revision>
  <cp:lastPrinted>2016-10-12T09:56:00Z</cp:lastPrinted>
  <dcterms:created xsi:type="dcterms:W3CDTF">2017-09-26T09:05:00Z</dcterms:created>
  <dcterms:modified xsi:type="dcterms:W3CDTF">2017-09-26T09:10:00Z</dcterms:modified>
</cp:coreProperties>
</file>